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Miami</w:t>
      </w:r>
    </w:p>
    <w:bookmarkStart w:id="21" w:name="seminar-presentation-slides"/>
    <w:p>
      <w:pPr>
        <w:pStyle w:val="Heading1"/>
      </w:pPr>
      <w:r>
        <w:t xml:space="preserve">Seminar Presentation Slides</w:t>
      </w:r>
    </w:p>
    <w:bookmarkStart w:id="20" w:name="X5c166164f8a5048f943a287f84fd083d3156a25"/>
    <w:p>
      <w:pPr>
        <w:pStyle w:val="Heading2"/>
      </w:pPr>
      <w:r>
        <w:t xml:space="preserve">The Evolving Landscape of the Surgeon Profession in United States Miami: Challenges, Opportunities, and Future Directions</w:t>
      </w:r>
    </w:p>
    <w:p>
      <w:pPr>
        <w:pStyle w:val="FirstParagraph"/>
      </w:pPr>
      <w:r>
        <w:rPr>
          <w:bCs/>
          <w:b/>
        </w:rPr>
        <w:t xml:space="preserve">Date:</w:t>
      </w:r>
      <w:r>
        <w:t xml:space="preserve"> </w:t>
      </w:r>
      <w:r>
        <w:t xml:space="preserve">October 24, 2023</w:t>
      </w:r>
      <w:r>
        <w:br/>
      </w:r>
      <w:r>
        <w:rPr>
          <w:bCs/>
          <w:b/>
        </w:rPr>
        <w:t xml:space="preserve">Presentation Type:</w:t>
      </w:r>
      <w:r>
        <w:t xml:space="preserve"> </w:t>
      </w:r>
      <w:r>
        <w:t xml:space="preserve">Seminar Presentation Slides</w:t>
      </w:r>
      <w:r>
        <w:br/>
      </w:r>
    </w:p>
    <w:p>
      <w:pPr>
        <w:pStyle w:val="BodyText"/>
      </w:pPr>
      <w:r>
        <w:t xml:space="preserve">Context:</w:t>
      </w:r>
    </w:p>
    <w:p>
      <w:pPr>
        <w:pStyle w:val="BodyText"/>
      </w:pPr>
      <w:r>
        <w:t xml:space="preserve">The professional development and strategic planning for medical practitioners within the dynamic healthcare ecosystem of United States Miami.</w:t>
      </w:r>
    </w:p>
    <w:bookmarkEnd w:id="20"/>
    <w:bookmarkEnd w:id="21"/>
    <w:bookmarkStart w:id="22" w:name="welcome-and-introduction"/>
    <w:p>
      <w:pPr>
        <w:pStyle w:val="Heading3"/>
      </w:pPr>
      <w:r>
        <w:t xml:space="preserve">Welcome and Introduction</w:t>
      </w:r>
    </w:p>
    <w:p>
      <w:pPr>
        <w:pStyle w:val="FirstParagraph"/>
      </w:pPr>
      <w:r>
        <w:t xml:space="preserve">Welcome to this comprehensive seminar focused on the multifaceted role of a Surgeon within the bustling metropolis of United States Miami. This presentation is designed to provide an in-depth analysis of the current state, future trends, and strategic imperatives for surgical professionals operating in this specific geographic and economic region. As we navigate through these Seminar Presentation Slides, we will explore how a Surgeon must adapt to local patient demographics, regulatory frameworks unique to Florida and the broader United States healthcare system.</w:t>
      </w:r>
    </w:p>
    <w:p>
      <w:pPr>
        <w:pStyle w:val="BodyText"/>
      </w:pPr>
      <w:r>
        <w:t xml:space="preserve">Miami is not just a city; it is a global hub for medical tourism, innovation, and diverse cultural exchange. For any Surgeon aiming to excel in this environment, understanding the local nuances of United States Miami's healthcare infrastructure is paramount. This seminar aims to equip you with the knowledge necessary to navigate these complexities effectively.</w:t>
      </w:r>
    </w:p>
    <w:bookmarkEnd w:id="22"/>
    <w:bookmarkStart w:id="23" w:name="Xe0e2dd13fd02e6d0ab4d0d12383a344d1c771af"/>
    <w:p>
      <w:pPr>
        <w:pStyle w:val="Heading3"/>
      </w:pPr>
      <w:r>
        <w:t xml:space="preserve">The Unique Demographics of United States Miami</w:t>
      </w:r>
    </w:p>
    <w:p>
      <w:pPr>
        <w:pStyle w:val="FirstParagraph"/>
      </w:pPr>
      <w:r>
        <w:t xml:space="preserve">The profile of a Surgeon in United States Miami is heavily influenced by the unique demographic composition of the area. Unlike many other cities in the United States, Miami boasts a significant international population, particularly from Latin America and the Caribbean. This diversity creates a distinct demand for specialized surgical services that cater to various cultural backgrounds, languages, and health beliefs.</w:t>
      </w:r>
    </w:p>
    <w:p>
      <w:pPr>
        <w:numPr>
          <w:ilvl w:val="0"/>
          <w:numId w:val="1001"/>
        </w:numPr>
        <w:pStyle w:val="Compact"/>
      </w:pPr>
      <w:r>
        <w:rPr>
          <w:bCs/>
          <w:b/>
        </w:rPr>
        <w:t xml:space="preserve">Cultural Competency:</w:t>
      </w:r>
      <w:r>
        <w:t xml:space="preserve">A Surgeon in this region must possess high levels of cultural competency. This goes beyond language skills; it involves understanding the dietary habits, family structures, and health beliefs of patients from diverse backgrounds. For instance, dietary recommendations post-surgery must respect traditional cuisines prevalent in United States Miami communities.</w:t>
      </w:r>
    </w:p>
    <w:p>
      <w:pPr>
        <w:numPr>
          <w:ilvl w:val="0"/>
          <w:numId w:val="1001"/>
        </w:numPr>
        <w:pStyle w:val="Compact"/>
      </w:pPr>
      <w:r>
        <w:rPr>
          <w:bCs/>
          <w:b/>
        </w:rPr>
        <w:t xml:space="preserve">Multilingual Services:</w:t>
      </w:r>
      <w:r>
        <w:t xml:space="preserve">Providing care in multiple languages is often a requirement rather than a bonus for a Surgeon here. English and Spanish are the primary languages, but Portuguese and Haitian Creole are also increasingly important. A Surgeon who can communicate effectively with patients in their native tongue significantly enhances patient compliance and satisfaction.</w:t>
      </w:r>
    </w:p>
    <w:p>
      <w:pPr>
        <w:numPr>
          <w:ilvl w:val="0"/>
          <w:numId w:val="1001"/>
        </w:numPr>
        <w:pStyle w:val="Compact"/>
      </w:pPr>
      <w:r>
        <w:rPr>
          <w:bCs/>
          <w:b/>
        </w:rPr>
        <w:t xml:space="preserve">Epidemiological Specifics:</w:t>
      </w:r>
      <w:r>
        <w:t xml:space="preserve">The prevalence of certain conditions in United States Miami may differ from other parts of the US. Factors such as climate, lifestyle, and genetic predispositions within specific ethnic groups influence surgical needs. A Surgeon must be well-versed in these local health trends to provide targeted preventive care and effective surgical interventions.</w:t>
      </w:r>
    </w:p>
    <w:bookmarkEnd w:id="23"/>
    <w:bookmarkStart w:id="24" w:name="the-medical-tourism-factor"/>
    <w:p>
      <w:pPr>
        <w:pStyle w:val="Heading3"/>
      </w:pPr>
      <w:r>
        <w:t xml:space="preserve">The Medical Tourism Factor</w:t>
      </w:r>
    </w:p>
    <w:p>
      <w:pPr>
        <w:pStyle w:val="FirstParagraph"/>
      </w:pPr>
      <w:r>
        <w:t xml:space="preserve">Miami is a premier destination for medical tourism within the United States. Many patients travel internationally to United States Miami seeking high-quality surgical care combined with luxury recovery environments. For a Surgeon, this presents both immense opportunities and significant responsibilities.</w:t>
      </w:r>
    </w:p>
    <w:p>
      <w:pPr>
        <w:numPr>
          <w:ilvl w:val="0"/>
          <w:numId w:val="1002"/>
        </w:numPr>
        <w:pStyle w:val="Compact"/>
      </w:pPr>
      <w:r>
        <w:rPr>
          <w:bCs/>
          <w:b/>
        </w:rPr>
        <w:t xml:space="preserve">Global Standards of Care:</w:t>
      </w:r>
      <w:r>
        <w:t xml:space="preserve">Patient expect in medical tourism are extremely high. A Surgeon must adhere to the highest standards of excellence, ensuring that outcomes match or exceed those found in other top-tier medical centers globally. This requires continuous education and adoption of the latest surgical techniques.</w:t>
      </w:r>
    </w:p>
    <w:p>
      <w:pPr>
        <w:numPr>
          <w:ilvl w:val="0"/>
          <w:numId w:val="1002"/>
        </w:numPr>
        <w:pStyle w:val="Compact"/>
      </w:pPr>
      <w:r>
        <w:rPr>
          <w:bCs/>
          <w:b/>
        </w:rPr>
        <w:t xml:space="preserve">Care Coordination:</w:t>
      </w:r>
      <w:r>
        <w:t xml:space="preserve">The role of a Surgeon extends beyond the operating room. Coordinating with international patients involves managing pre-operative assessments remotely, arranging local accommodations for recovery, and ensuring seamless post-operative follow-up. A Surgeon in United States Miami often acts as the central point of contact for a global care team.</w:t>
      </w:r>
    </w:p>
    <w:p>
      <w:pPr>
        <w:numPr>
          <w:ilvl w:val="0"/>
          <w:numId w:val="1002"/>
        </w:numPr>
        <w:pStyle w:val="Compact"/>
      </w:pPr>
      <w:r>
        <w:rPr>
          <w:bCs/>
          <w:b/>
        </w:rPr>
        <w:t xml:space="preserve">Ethical Considerations:</w:t>
      </w:r>
      <w:r>
        <w:t xml:space="preserve">With the influx of international patients comes ethical complexity regarding pricing, accessibility, and resource allocation. A Surgeon must navigate these issues transparently, ensuring that medical decisions are based on clinical need rather than financial status alone.</w:t>
      </w:r>
    </w:p>
    <w:bookmarkEnd w:id="24"/>
    <w:bookmarkStart w:id="25" w:name="X81bb8bc0c54605d77329856dfd9bfd9a8e0bbc8"/>
    <w:p>
      <w:pPr>
        <w:pStyle w:val="Heading3"/>
      </w:pPr>
      <w:r>
        <w:t xml:space="preserve">Navigating Regulatory and Legal Frameworks</w:t>
      </w:r>
    </w:p>
    <w:p>
      <w:pPr>
        <w:pStyle w:val="FirstParagraph"/>
      </w:pPr>
      <w:r>
        <w:t xml:space="preserve">The legal environment for a Surgeon in United States Miami is governed by a combination of state laws from Florida, federal regulations from the United States, and local ordinances. Understanding this complex web is critical for professional survival and success.</w:t>
      </w:r>
    </w:p>
    <w:p>
      <w:pPr>
        <w:numPr>
          <w:ilvl w:val="0"/>
          <w:numId w:val="1003"/>
        </w:numPr>
        <w:pStyle w:val="Compact"/>
      </w:pPr>
      <w:r>
        <w:rPr>
          <w:bCs/>
          <w:b/>
        </w:rPr>
        <w:t xml:space="preserve">Licensing Board Requirements:</w:t>
      </w:r>
      <w:r>
        <w:t xml:space="preserve">The Florida Board of Medicine has specific requirements for licensure and continuing education. A Surgeon must stay current with these mandates to maintain their license to practice in United States Miami. This includes staying updated on changes in scope of practice and ethical guidelines.</w:t>
      </w:r>
    </w:p>
    <w:p>
      <w:pPr>
        <w:numPr>
          <w:ilvl w:val="0"/>
          <w:numId w:val="1003"/>
        </w:numPr>
        <w:pStyle w:val="Compact"/>
      </w:pPr>
      <w:r>
        <w:rPr>
          <w:bCs/>
          <w:b/>
        </w:rPr>
        <w:t xml:space="preserve">Insurance and Billing Complexities:</w:t>
      </w:r>
      <w:r>
        <w:t xml:space="preserve">Navigating the insurance landscape, which includes Medicare, Medicaid, private insurers within the US, and international insurance providers, is a major administrative burden. A Surgeon often relies on specialized billing teams to ensure accurate coding for procedures performed in United States Miami facilities.</w:t>
      </w:r>
    </w:p>
    <w:p>
      <w:pPr>
        <w:numPr>
          <w:ilvl w:val="0"/>
          <w:numId w:val="1003"/>
        </w:numPr>
        <w:pStyle w:val="Compact"/>
      </w:pPr>
      <w:r>
        <w:rPr>
          <w:bCs/>
          <w:b/>
        </w:rPr>
        <w:t xml:space="preserve">Malpractice Considerations:</w:t>
      </w:r>
      <w:r>
        <w:t xml:space="preserve">The risk of malpractice litigation exists everywhere, but it may be heightened in high-volume or high-stakes environments. A Surgeon must maintain comprehensive documentation and engage in defensive medicine practices that are legally sound yet ethically justifiable within the United States legal framework.</w:t>
      </w:r>
    </w:p>
    <w:bookmarkEnd w:id="25"/>
    <w:bookmarkStart w:id="26" w:name="X19601477f0694c965ff1e0f935cf605c49ec0ce"/>
    <w:p>
      <w:pPr>
        <w:pStyle w:val="Heading3"/>
      </w:pPr>
      <w:r>
        <w:t xml:space="preserve">Surgical Innovation and Technology Adoption</w:t>
      </w:r>
    </w:p>
    <w:p>
      <w:pPr>
        <w:pStyle w:val="FirstParagraph"/>
      </w:pPr>
      <w:r>
        <w:t xml:space="preserve">Miami is increasingly becoming a hub for technological innovation in healthcare. For a Surgeon, staying at the forefront of this technological wave is essential to remain competitive and provide superior care.</w:t>
      </w:r>
    </w:p>
    <w:p>
      <w:pPr>
        <w:numPr>
          <w:ilvl w:val="0"/>
          <w:numId w:val="1004"/>
        </w:numPr>
        <w:pStyle w:val="Compact"/>
      </w:pPr>
      <w:r>
        <w:rPr>
          <w:bCs/>
          <w:b/>
        </w:rPr>
        <w:t xml:space="preserve">Minimally Invasive Techniques:</w:t>
      </w:r>
      <w:r>
        <w:t xml:space="preserve">Patient preference in United States Miami strongly favors minimally invasive procedures due to shorter recovery times and reduced scarring. A Surgeon must be proficient in laparoscopic, robotic-assisted, and endoscopic techniques. Institutions like the University of Miami Miller School of Medicine are often at the cutting edge of training for these technologies.</w:t>
      </w:r>
    </w:p>
    <w:p>
      <w:pPr>
        <w:numPr>
          <w:ilvl w:val="0"/>
          <w:numId w:val="1004"/>
        </w:numPr>
        <w:pStyle w:val="Compact"/>
      </w:pPr>
      <w:r>
        <w:rPr>
          <w:bCs/>
          <w:b/>
        </w:rPr>
        <w:t xml:space="preserve">Digital Health Integration:</w:t>
      </w:r>
      <w:r>
        <w:t xml:space="preserve">The integration of telemedicine into surgical follow-ups has become standard. A Surgeon must be adept at using digital platforms to monitor patient progress remotely, particularly important for international patients in United States Miami who may leave the city shortly after surgery.</w:t>
      </w:r>
    </w:p>
    <w:p>
      <w:pPr>
        <w:numPr>
          <w:ilvl w:val="0"/>
          <w:numId w:val="1004"/>
        </w:numPr>
        <w:pStyle w:val="Compact"/>
      </w:pPr>
      <w:r>
        <w:rPr>
          <w:bCs/>
          <w:b/>
        </w:rPr>
        <w:t xml:space="preserve">Advanced Imaging and Planning:</w:t>
      </w:r>
      <w:r>
        <w:t xml:space="preserve">Utilizing AI-driven imaging and 3D modeling for pre-surgical planning allows for greater precision. A Surgeon who leverages these technologies can improve outcomes significantly, offering a competitive advantage in the United States Miami market.</w:t>
      </w:r>
    </w:p>
    <w:bookmarkEnd w:id="26"/>
    <w:bookmarkStart w:id="27" w:name="X9f1976acef35419f1a81a0c1ac300e25e980830"/>
    <w:p>
      <w:pPr>
        <w:pStyle w:val="Heading3"/>
      </w:pPr>
      <w:r>
        <w:t xml:space="preserve">Ethical Leadership and Community Engagement</w:t>
      </w:r>
    </w:p>
    <w:p>
      <w:pPr>
        <w:pStyle w:val="FirstParagraph"/>
      </w:pPr>
      <w:r>
        <w:t xml:space="preserve">A Surgeon is not just a technician of the body but also a leader within the community. In United States Miami, where healthcare disparities can exist despite overall wealth, ethical leadership is crucial.</w:t>
      </w:r>
    </w:p>
    <w:p>
      <w:pPr>
        <w:numPr>
          <w:ilvl w:val="0"/>
          <w:numId w:val="1005"/>
        </w:numPr>
        <w:pStyle w:val="Compact"/>
      </w:pPr>
      <w:r>
        <w:rPr>
          <w:bCs/>
          <w:b/>
        </w:rPr>
        <w:t xml:space="preserve">Community Health Initiatives:</w:t>
      </w:r>
      <w:r>
        <w:t xml:space="preserve">A Surgeon should engage with local community organizations to provide education on preventive health and early detection of surgical conditions. This builds trust and establishes the Surgeon as a pillar of health in United States Miami society.</w:t>
      </w:r>
    </w:p>
    <w:p>
      <w:pPr>
        <w:numPr>
          <w:ilvl w:val="0"/>
          <w:numId w:val="1005"/>
        </w:numPr>
        <w:pStyle w:val="Compact"/>
      </w:pPr>
      <w:r>
        <w:rPr>
          <w:bCs/>
          <w:b/>
        </w:rPr>
        <w:t xml:space="preserve">Mentorship:</w:t>
      </w:r>
      <w:r>
        <w:t xml:space="preserve">Sharing knowledge with residents, fellows, and medical students is vital for the future of surgery in United States Miami. A Surgeon has a responsibility to mentor the next generation, ensuring that high ethical standards and clinical excellence are passed down.</w:t>
      </w:r>
    </w:p>
    <w:p>
      <w:pPr>
        <w:numPr>
          <w:ilvl w:val="0"/>
          <w:numId w:val="1005"/>
        </w:numPr>
        <w:pStyle w:val="Compact"/>
      </w:pPr>
      <w:r>
        <w:rPr>
          <w:bCs/>
          <w:b/>
        </w:rPr>
        <w:t xml:space="preserve">Advocacy:</w:t>
      </w:r>
      <w:r>
        <w:t xml:space="preserve">A Surgeon can play a role in advocating for policies that improve access to care for underserved populations within United States Miami. This might involve participating in hospital committees or local health boards to address systemic issues affecting patient outcomes.</w:t>
      </w:r>
    </w:p>
    <w:bookmarkEnd w:id="27"/>
    <w:bookmarkStart w:id="28" w:name="conclusion-and-future-outlook"/>
    <w:p>
      <w:pPr>
        <w:pStyle w:val="Heading3"/>
      </w:pPr>
      <w:r>
        <w:t xml:space="preserve">Conclusion and Future Outlook</w:t>
      </w:r>
    </w:p>
    <w:p>
      <w:pPr>
        <w:pStyle w:val="FirstParagraph"/>
      </w:pPr>
      <w:r>
        <w:t xml:space="preserve">In conclusion, the role of a Surgeon in United States Miami is dynamic, complex, and rewarding. It requires a blend of clinical excellence, cultural sensitivity, technological proficiency, and ethical integrity. As we have explored through these Seminar Presentation Slides, success in this field depends on adapting to the unique characteristics of United States Miami.</w:t>
      </w:r>
    </w:p>
    <w:p>
      <w:pPr>
        <w:pStyle w:val="BodyText"/>
      </w:pPr>
      <w:r>
        <w:t xml:space="preserve">The future holds exciting possibilities for innovation in surgical care within this region. Whether it is through advancements in robotic surgery or new models of patient engagement, a Surgeon must remain agile and committed to lifelong learning. By embracing these challenges and opportunities, a Surgeon can significantly impact the health of individuals and communities throughout United States Miami.</w:t>
      </w:r>
    </w:p>
    <w:p>
      <w:pPr>
        <w:pStyle w:val="BodyText"/>
      </w:pPr>
      <w:r>
        <w:t xml:space="preserve">We encourage you to reflect on the points discussed today and consider how they apply to your own professional journey. The path forward requires dedication, but the potential for meaningful contribution is unparalleled.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Surgeon in United States Miami</dc:title>
  <dc:creator/>
  <dc:language>en</dc:language>
  <cp:keywords/>
  <dcterms:created xsi:type="dcterms:W3CDTF">2026-07-29T20:33:09Z</dcterms:created>
  <dcterms:modified xsi:type="dcterms:W3CDTF">2026-07-29T20:33:09Z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