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bookmarkStart w:id="29" w:name="X2f4a7174b902bd5c17fac4fe0ed31395faeda8b"/>
    <w:p>
      <w:pPr>
        <w:pStyle w:val="Heading1"/>
      </w:pPr>
      <w:r>
        <w:t xml:space="preserve">Seminar Presentation Slides: Teacher Primary in Canada Vancouver</w:t>
      </w:r>
    </w:p>
    <w:p>
      <w:pPr>
        <w:pStyle w:val="FirstParagraph"/>
      </w:pPr>
      <w:r>
        <w:rPr>
          <w:bCs/>
          <w:b/>
        </w:rPr>
        <w:t xml:space="preserve">Title:</w:t>
      </w:r>
    </w:p>
    <w:p>
      <w:pPr>
        <w:pStyle w:val="BodyText"/>
      </w:pPr>
      <w:r>
        <w:br/>
      </w:r>
    </w:p>
    <w:p>
      <w:pPr>
        <w:pStyle w:val="BodyText"/>
      </w:pPr>
      <w:r>
        <w:rPr>
          <w:bCs/>
          <w:b/>
        </w:rPr>
        <w:t xml:space="preserve">Navigating the Landscape of Early Childhood Education in British Columbia</w:t>
      </w:r>
    </w:p>
    <w:bookmarkStart w:id="20" w:name="presentation-overview"/>
    <w:p>
      <w:pPr>
        <w:pStyle w:val="Heading3"/>
      </w:pPr>
      <w:r>
        <w:t xml:space="preserve">Presentation Overview</w:t>
      </w:r>
    </w:p>
    <w:p>
      <w:pPr>
        <w:numPr>
          <w:ilvl w:val="0"/>
          <w:numId w:val="1001"/>
        </w:numPr>
        <w:pStyle w:val="Compact"/>
      </w:pPr>
      <w:r>
        <w:t xml:space="preserve">This presentation serves as a comprehensive guide for aspiring and current educators seeking to understand the unique requirements, challenges, and rewards of becoming a Primary Teacher in Vancouver.</w:t>
      </w:r>
    </w:p>
    <w:p>
      <w:pPr>
        <w:numPr>
          <w:ilvl w:val="0"/>
          <w:numId w:val="1001"/>
        </w:numPr>
        <w:pStyle w:val="Compact"/>
      </w:pPr>
      <w:r>
        <w:t xml:space="preserve">The focus is strictly on the British Columbia curriculum framework (BC Curriculum) which governs schools across Canada, with specific attention paid to the urban context of Vancouver.</w:t>
      </w:r>
    </w:p>
    <w:p>
      <w:pPr>
        <w:pStyle w:val="FirstParagraph"/>
      </w:pPr>
      <w:r>
        <w:rPr>
          <w:bCs/>
          <w:b/>
        </w:rPr>
        <w:t xml:space="preserve">Welcome and Introduction</w:t>
      </w:r>
    </w:p>
    <w:p>
      <w:pPr>
        <w:numPr>
          <w:ilvl w:val="0"/>
          <w:numId w:val="1002"/>
        </w:numPr>
        <w:pStyle w:val="Compact"/>
      </w:pPr>
      <w:r>
        <w:t xml:space="preserve">Welcome to this essential seminar designed for educators committed to shaping young minds in one of Canada's most diverse and dynamic cities.</w:t>
      </w:r>
    </w:p>
    <w:p>
      <w:pPr>
        <w:numPr>
          <w:ilvl w:val="0"/>
          <w:numId w:val="1002"/>
        </w:numPr>
        <w:pStyle w:val="Compact"/>
      </w:pPr>
      <w:r>
        <w:t xml:space="preserve">Vancouver, located on the traditional territories of the Musqueam, Squamish, and Tsleil-Waututh Nations, offers a rich cultural backdrop for Primary Education. Teachers here must be culturally responsive and adaptable.</w:t>
      </w:r>
    </w:p>
    <w:bookmarkEnd w:id="20"/>
    <w:bookmarkStart w:id="21" w:name="X87642b0caca09f653931ebe461b97b97cac2870"/>
    <w:p>
      <w:pPr>
        <w:pStyle w:val="Heading2"/>
      </w:pPr>
      <w:r>
        <w:t xml:space="preserve">The Role of Teacher Primary in Canada Vancouver</w:t>
      </w:r>
    </w:p>
    <w:p>
      <w:pPr>
        <w:pStyle w:val="FirstParagraph"/>
      </w:pPr>
      <w:r>
        <w:rPr>
          <w:bCs/>
          <w:b/>
        </w:rPr>
        <w:t xml:space="preserve">Understanding the Scope: Grades 1 to 7</w:t>
      </w:r>
    </w:p>
    <w:p>
      <w:pPr>
        <w:pStyle w:val="BodyText"/>
      </w:pPr>
      <w:r>
        <w:br/>
      </w:r>
    </w:p>
    <w:p>
      <w:pPr>
        <w:pStyle w:val="BodyText"/>
      </w:pPr>
      <w:r>
        <w:t xml:space="preserve">In British Columbia, a "Primary Teacher" is typically responsible for teaching students from Grade 1 through Grade 7. This broad age range requires a versatile skill set that balances foundational literacy and numeracy with growing social-emotional development.</w:t>
      </w:r>
    </w:p>
    <w:p>
      <w:pPr>
        <w:numPr>
          <w:ilvl w:val="0"/>
          <w:numId w:val="1003"/>
        </w:numPr>
      </w:pPr>
      <w:r>
        <w:rPr>
          <w:bCs/>
          <w:b/>
        </w:rPr>
        <w:t xml:space="preserve">Critical Development Window:</w:t>
      </w:r>
    </w:p>
    <w:p>
      <w:pPr>
        <w:numPr>
          <w:ilvl w:val="0"/>
          <w:numId w:val="1000"/>
        </w:numPr>
      </w:pPr>
      <w:r>
        <w:br/>
      </w:r>
    </w:p>
    <w:p>
      <w:pPr>
        <w:numPr>
          <w:ilvl w:val="0"/>
          <w:numId w:val="1000"/>
        </w:numPr>
      </w:pPr>
      <w:r>
        <w:t xml:space="preserve">The years between ages six and twelve are pivotal for cognitive, physical, and emotional growth. In Vancouver's competitive yet supportive educational environment, Primary Teachers play a crucial role in establishing the academic habits that will serve students throughout their K-12 journey.</w:t>
      </w:r>
    </w:p>
    <w:p>
      <w:pPr>
        <w:numPr>
          <w:ilvl w:val="0"/>
          <w:numId w:val="1003"/>
        </w:numPr>
      </w:pPr>
      <w:r>
        <w:rPr>
          <w:bCs/>
          <w:b/>
        </w:rPr>
        <w:t xml:space="preserve">Diversity and Inclusion:</w:t>
      </w:r>
    </w:p>
    <w:p>
      <w:pPr>
        <w:numPr>
          <w:ilvl w:val="0"/>
          <w:numId w:val="1000"/>
        </w:numPr>
      </w:pPr>
      <w:r>
        <w:br/>
      </w:r>
    </w:p>
    <w:p>
      <w:pPr>
        <w:numPr>
          <w:ilvl w:val="0"/>
          <w:numId w:val="1000"/>
        </w:numPr>
      </w:pPr>
      <w:r>
        <w:t xml:space="preserve">Vancouver is one of the most multicultural cities in North America. As a Teacher Primary in Canada Vancouver, you will encounter students from diverse linguistic backgrounds, including significant populations of Mandarin, Cantonese, Punjabi, and Tagalog speakers. This diversity enriches the classroom but also requires differentiated instruction strategies.</w:t>
      </w:r>
    </w:p>
    <w:p>
      <w:pPr>
        <w:numPr>
          <w:ilvl w:val="0"/>
          <w:numId w:val="1003"/>
        </w:numPr>
      </w:pPr>
      <w:r>
        <w:rPr>
          <w:bCs/>
          <w:b/>
        </w:rPr>
        <w:t xml:space="preserve">The Big Picture:</w:t>
      </w:r>
    </w:p>
    <w:p>
      <w:pPr>
        <w:numPr>
          <w:ilvl w:val="0"/>
          <w:numId w:val="1000"/>
        </w:numPr>
      </w:pPr>
      <w:r>
        <w:br/>
      </w:r>
    </w:p>
    <w:p>
      <w:pPr>
        <w:numPr>
          <w:ilvl w:val="0"/>
          <w:numId w:val="1000"/>
        </w:numPr>
      </w:pPr>
      <w:r>
        <w:t xml:space="preserve">Your goal is not just to teach content but to foster curiosity, resilience, and a love for learning that aligns with the values of the British Columbia Ministry of Education.</w:t>
      </w:r>
    </w:p>
    <w:bookmarkEnd w:id="21"/>
    <w:bookmarkStart w:id="22" w:name="Xb757e4a78402835ced730cb37ebcf77a8187dc2"/>
    <w:p>
      <w:pPr>
        <w:pStyle w:val="Heading2"/>
      </w:pPr>
      <w:r>
        <w:t xml:space="preserve">The British Columbia Curriculum Framework</w:t>
      </w:r>
    </w:p>
    <w:p>
      <w:pPr>
        <w:pStyle w:val="FirstParagraph"/>
      </w:pPr>
      <w:r>
        <w:rPr>
          <w:bCs/>
          <w:b/>
        </w:rPr>
        <w:t xml:space="preserve">A Shift from Content-Based to Competency-Based Learning</w:t>
      </w:r>
    </w:p>
    <w:p>
      <w:pPr>
        <w:pStyle w:val="BodyText"/>
      </w:pPr>
      <w:r>
        <w:br/>
      </w:r>
    </w:p>
    <w:p>
      <w:pPr>
        <w:pStyle w:val="BodyText"/>
      </w:pPr>
      <w:r>
        <w:t xml:space="preserve">The BC Curriculum, recently updated and implemented across Canada including Vancouver schools, emphasizes "Curricular Competencies" alongside "Content." This means students are not just tested on what they know, but on how they apply their knowledge.</w:t>
      </w:r>
    </w:p>
    <w:p>
      <w:pPr>
        <w:pStyle w:val="BodyText"/>
      </w:pPr>
      <w:r>
        <w:rPr>
          <w:bCs/>
          <w:b/>
        </w:rPr>
        <w:t xml:space="preserve">Core Competencies:</w:t>
      </w:r>
    </w:p>
    <w:p>
      <w:pPr>
        <w:pStyle w:val="BodyText"/>
      </w:pPr>
      <w:r>
        <w:br/>
      </w:r>
    </w:p>
    <w:p>
      <w:pPr>
        <w:pStyle w:val="BodyText"/>
      </w:pPr>
      <w:r>
        <w:t xml:space="preserve">All Primary Teachers in Canada Vancouver must integrate three core competencies into daily lessons:</w:t>
      </w:r>
    </w:p>
    <w:p>
      <w:pPr>
        <w:numPr>
          <w:ilvl w:val="0"/>
          <w:numId w:val="1004"/>
        </w:numPr>
      </w:pPr>
      <w:r>
        <w:rPr>
          <w:bCs/>
          <w:b/>
        </w:rPr>
        <w:t xml:space="preserve">Communication</w:t>
      </w:r>
    </w:p>
    <w:p>
      <w:pPr>
        <w:numPr>
          <w:ilvl w:val="0"/>
          <w:numId w:val="1000"/>
        </w:numPr>
      </w:pPr>
      <w:r>
        <w:br/>
      </w:r>
    </w:p>
    <w:p>
      <w:pPr>
        <w:numPr>
          <w:ilvl w:val="0"/>
          <w:numId w:val="1000"/>
        </w:numPr>
      </w:pPr>
      <w:r>
        <w:t xml:space="preserve">The ability to express ideas and meaning through a variety of media and contexts.</w:t>
      </w:r>
    </w:p>
    <w:p>
      <w:pPr>
        <w:numPr>
          <w:ilvl w:val="0"/>
          <w:numId w:val="1004"/>
        </w:numPr>
      </w:pPr>
      <w:r>
        <w:rPr>
          <w:bCs/>
          <w:b/>
        </w:rPr>
        <w:t xml:space="preserve">Creative Thinking</w:t>
      </w:r>
    </w:p>
    <w:p>
      <w:pPr>
        <w:numPr>
          <w:ilvl w:val="0"/>
          <w:numId w:val="1000"/>
        </w:numPr>
      </w:pPr>
      <w:r>
        <w:br/>
      </w:r>
    </w:p>
    <w:p>
      <w:pPr>
        <w:numPr>
          <w:ilvl w:val="0"/>
          <w:numId w:val="1000"/>
        </w:numPr>
      </w:pPr>
      <w:r>
        <w:t xml:space="preserve">The capacity to imagine new and meaningful ideas, products, or ways of doing things.</w:t>
      </w:r>
    </w:p>
    <w:p>
      <w:pPr>
        <w:numPr>
          <w:ilvl w:val="0"/>
          <w:numId w:val="1004"/>
        </w:numPr>
      </w:pPr>
      <w:r>
        <w:rPr>
          <w:bCs/>
          <w:b/>
        </w:rPr>
        <w:t xml:space="preserve">Personal and Social Responsibility</w:t>
      </w:r>
    </w:p>
    <w:p>
      <w:pPr>
        <w:numPr>
          <w:ilvl w:val="0"/>
          <w:numId w:val="1000"/>
        </w:numPr>
      </w:pPr>
      <w:r>
        <w:br/>
      </w:r>
    </w:p>
    <w:p>
      <w:pPr>
        <w:numPr>
          <w:ilvl w:val="0"/>
          <w:numId w:val="1000"/>
        </w:numPr>
      </w:pPr>
      <w:r>
        <w:t xml:space="preserve">Nurturing understanding of personal and community responsibility.</w:t>
      </w:r>
    </w:p>
    <w:p>
      <w:pPr>
        <w:pStyle w:val="FirstParagraph"/>
      </w:pPr>
      <w:r>
        <w:rPr>
          <w:bCs/>
          <w:b/>
        </w:rPr>
        <w:t xml:space="preserve">Spiral Curriculum:</w:t>
      </w:r>
    </w:p>
    <w:p>
      <w:pPr>
        <w:pStyle w:val="BodyText"/>
      </w:pPr>
      <w:r>
        <w:br/>
      </w:r>
    </w:p>
    <w:p>
      <w:pPr>
        <w:pStyle w:val="BodyText"/>
      </w:pPr>
      <w:r>
        <w:t xml:space="preserve">The BC curriculum is designed to spiral. Concepts introduced in Grade 1 are revisited and expanded upon in subsequent grades. Primary Teachers must understand this vertical alignment to scaffold learning effectively.</w:t>
      </w:r>
    </w:p>
    <w:bookmarkEnd w:id="22"/>
    <w:bookmarkStart w:id="23" w:name="licensure-and-professional-requirements"/>
    <w:p>
      <w:pPr>
        <w:pStyle w:val="Heading2"/>
      </w:pPr>
      <w:r>
        <w:t xml:space="preserve">Licensure and Professional Requirements</w:t>
      </w:r>
    </w:p>
    <w:p>
      <w:pPr>
        <w:pStyle w:val="FirstParagraph"/>
      </w:pPr>
      <w:r>
        <w:rPr>
          <w:bCs/>
          <w:b/>
        </w:rPr>
        <w:t xml:space="preserve">Becoming a Certified Educator in British Columbia</w:t>
      </w:r>
    </w:p>
    <w:p>
      <w:pPr>
        <w:pStyle w:val="BodyText"/>
      </w:pPr>
      <w:r>
        <w:br/>
      </w:r>
    </w:p>
    <w:p>
      <w:pPr>
        <w:pStyle w:val="BodyText"/>
      </w:pPr>
      <w:r>
        <w:t xml:space="preserve">To teach as a Teacher Primary in Canada Vancouver, one must meet the standards set by the BC Teaching Council (BCTC).</w:t>
      </w:r>
    </w:p>
    <w:p>
      <w:pPr>
        <w:numPr>
          <w:ilvl w:val="0"/>
          <w:numId w:val="1005"/>
        </w:numPr>
      </w:pPr>
      <w:r>
        <w:rPr>
          <w:bCs/>
          <w:b/>
        </w:rPr>
        <w:t xml:space="preserve">Educational Qualifications:</w:t>
      </w:r>
    </w:p>
    <w:p>
      <w:pPr>
        <w:numPr>
          <w:ilvl w:val="0"/>
          <w:numId w:val="1000"/>
        </w:numPr>
      </w:pPr>
      <w:r>
        <w:br/>
      </w:r>
    </w:p>
    <w:p>
      <w:pPr>
        <w:numPr>
          <w:ilvl w:val="0"/>
          <w:numId w:val="1000"/>
        </w:numPr>
      </w:pPr>
      <w:r>
        <w:t xml:space="preserve">A Bachelor of Education degree with a specialization in Primary/Junior is required. This program typically includes extensive practicum hours in local Vancouver schools, providing real-world experience.</w:t>
      </w:r>
    </w:p>
    <w:p>
      <w:pPr>
        <w:numPr>
          <w:ilvl w:val="0"/>
          <w:numId w:val="1005"/>
        </w:numPr>
      </w:pPr>
      <w:r>
        <w:rPr>
          <w:bCs/>
          <w:b/>
        </w:rPr>
        <w:t xml:space="preserve">Professional Growth Program:</w:t>
      </w:r>
    </w:p>
    <w:p>
      <w:pPr>
        <w:numPr>
          <w:ilvl w:val="0"/>
          <w:numId w:val="1000"/>
        </w:numPr>
      </w:pPr>
      <w:r>
        <w:br/>
      </w:r>
    </w:p>
    <w:p>
      <w:pPr>
        <w:numPr>
          <w:ilvl w:val="0"/>
          <w:numId w:val="1000"/>
        </w:numPr>
      </w:pPr>
      <w:r>
        <w:t xml:space="preserve">New teachers often undergo an induction period where they are mentored by experienced educators. Continuous professional development is mandatory to maintain certification.</w:t>
      </w:r>
    </w:p>
    <w:p>
      <w:pPr>
        <w:numPr>
          <w:ilvl w:val="0"/>
          <w:numId w:val="1005"/>
        </w:numPr>
      </w:pPr>
      <w:r>
        <w:rPr>
          <w:bCs/>
          <w:b/>
        </w:rPr>
        <w:t xml:space="preserve">Cultural Safety Training:</w:t>
      </w:r>
    </w:p>
    <w:p>
      <w:pPr>
        <w:numPr>
          <w:ilvl w:val="0"/>
          <w:numId w:val="1000"/>
        </w:numPr>
      </w:pPr>
      <w:r>
        <w:br/>
      </w:r>
    </w:p>
    <w:p>
      <w:pPr>
        <w:numPr>
          <w:ilvl w:val="0"/>
          <w:numId w:val="1000"/>
        </w:numPr>
      </w:pPr>
      <w:r>
        <w:t xml:space="preserve">Given Vancouver's location and history, training in Indigenous education and reconciliation is increasingly vital. Teachers are expected to incorporate First Nations, Métis, and Inuit perspectives into their classrooms.</w:t>
      </w:r>
    </w:p>
    <w:bookmarkEnd w:id="23"/>
    <w:bookmarkStart w:id="24" w:name="challenges-in-the-vancouver-context"/>
    <w:p>
      <w:pPr>
        <w:pStyle w:val="Heading2"/>
      </w:pPr>
      <w:r>
        <w:t xml:space="preserve">Challenges in the Vancouver Context</w:t>
      </w:r>
    </w:p>
    <w:p>
      <w:pPr>
        <w:pStyle w:val="FirstParagraph"/>
      </w:pPr>
      <w:r>
        <w:rPr>
          <w:bCs/>
          <w:b/>
        </w:rPr>
        <w:t xml:space="preserve">Navigating Urban Education Dynamics</w:t>
      </w:r>
    </w:p>
    <w:p>
      <w:pPr>
        <w:pStyle w:val="BodyText"/>
      </w:pPr>
      <w:r>
        <w:br/>
      </w:r>
    </w:p>
    <w:p>
      <w:pPr>
        <w:pStyle w:val="BodyText"/>
      </w:pPr>
      <w:r>
        <w:t xml:space="preserve">Taking on a role as a Teacher Primary in Canada Vancouver comes with specific urban challenges that differ from rural or suburban teaching environments.</w:t>
      </w:r>
    </w:p>
    <w:p>
      <w:pPr>
        <w:numPr>
          <w:ilvl w:val="0"/>
          <w:numId w:val="1006"/>
        </w:numPr>
      </w:pPr>
      <w:r>
        <w:rPr>
          <w:bCs/>
          <w:b/>
        </w:rPr>
        <w:t xml:space="preserve">Housing and Cost of Living:</w:t>
      </w:r>
    </w:p>
    <w:p>
      <w:pPr>
        <w:numPr>
          <w:ilvl w:val="0"/>
          <w:numId w:val="1000"/>
        </w:numPr>
      </w:pPr>
      <w:r>
        <w:br/>
      </w:r>
    </w:p>
    <w:p>
      <w:pPr>
        <w:numPr>
          <w:ilvl w:val="0"/>
          <w:numId w:val="1000"/>
        </w:numPr>
      </w:pPr>
      <w:r>
        <w:t xml:space="preserve">Vancouver has one of the highest costs of living in Canada. While teacher salaries are competitive, new educators often face significant financial pressure regarding housing. Understanding union contracts and salary grids is essential for long-term career sustainability.</w:t>
      </w:r>
    </w:p>
    <w:p>
      <w:pPr>
        <w:numPr>
          <w:ilvl w:val="0"/>
          <w:numId w:val="1006"/>
        </w:numPr>
      </w:pPr>
      <w:r>
        <w:rPr>
          <w:bCs/>
          <w:b/>
        </w:rPr>
        <w:t xml:space="preserve">Student Well-being:</w:t>
      </w:r>
    </w:p>
    <w:p>
      <w:pPr>
        <w:numPr>
          <w:ilvl w:val="0"/>
          <w:numId w:val="1000"/>
        </w:numPr>
      </w:pPr>
      <w:r>
        <w:br/>
      </w:r>
    </w:p>
    <w:p>
      <w:pPr>
        <w:numPr>
          <w:ilvl w:val="0"/>
          <w:numId w:val="1000"/>
        </w:numPr>
      </w:pPr>
      <w:r>
        <w:t xml:space="preserve">Socio-economic disparities exist within Vancouver neighborhoods. Primary Teachers must be prepared to support students facing food insecurity, mental health challenges, or family instability. Schools often act as a critical safety net for these vulnerable populations.</w:t>
      </w:r>
    </w:p>
    <w:p>
      <w:pPr>
        <w:numPr>
          <w:ilvl w:val="0"/>
          <w:numId w:val="1006"/>
        </w:numPr>
      </w:pPr>
      <w:r>
        <w:rPr>
          <w:bCs/>
          <w:b/>
        </w:rPr>
        <w:t xml:space="preserve">Environmental Consciousness:</w:t>
      </w:r>
    </w:p>
    <w:p>
      <w:pPr>
        <w:numPr>
          <w:ilvl w:val="0"/>
          <w:numId w:val="1000"/>
        </w:numPr>
      </w:pPr>
      <w:r>
        <w:br/>
      </w:r>
    </w:p>
    <w:p>
      <w:pPr>
        <w:numPr>
          <w:ilvl w:val="0"/>
          <w:numId w:val="1000"/>
        </w:numPr>
      </w:pPr>
      <w:r>
        <w:t xml:space="preserve">Vancouverites are highly environmentally conscious. The curriculum and school culture reflect this, with a strong emphasis on sustainability. Teachers should be adept at integrating environmental stewardship into lessons, from science projects to community service.</w:t>
      </w:r>
    </w:p>
    <w:bookmarkEnd w:id="24"/>
    <w:bookmarkStart w:id="25" w:name="strategies-for-success-best-practices"/>
    <w:p>
      <w:pPr>
        <w:pStyle w:val="Heading2"/>
      </w:pPr>
      <w:r>
        <w:t xml:space="preserve">Strategies for Success: Best Practices</w:t>
      </w:r>
    </w:p>
    <w:p>
      <w:pPr>
        <w:pStyle w:val="FirstParagraph"/>
      </w:pPr>
      <w:r>
        <w:rPr>
          <w:bCs/>
          <w:b/>
        </w:rPr>
        <w:t xml:space="preserve">Actionable Advice for New Teacher Primary in Canada Vancouver</w:t>
      </w:r>
    </w:p>
    <w:p>
      <w:pPr>
        <w:pStyle w:val="BodyText"/>
      </w:pPr>
      <w:r>
        <w:br/>
      </w:r>
    </w:p>
    <w:p>
      <w:pPr>
        <w:pStyle w:val="BodyText"/>
      </w:pPr>
      <w:r>
        <w:t xml:space="preserve">To thrive in this role, educators should adopt the following strategies:</w:t>
      </w:r>
    </w:p>
    <w:p>
      <w:pPr>
        <w:numPr>
          <w:ilvl w:val="0"/>
          <w:numId w:val="1007"/>
        </w:numPr>
      </w:pPr>
      <w:r>
        <w:rPr>
          <w:bCs/>
          <w:b/>
        </w:rPr>
        <w:t xml:space="preserve">Build Strong Relationships:</w:t>
      </w:r>
    </w:p>
    <w:p>
      <w:pPr>
        <w:numPr>
          <w:ilvl w:val="0"/>
          <w:numId w:val="1000"/>
        </w:numPr>
      </w:pPr>
      <w:r>
        <w:br/>
      </w:r>
    </w:p>
    <w:p>
      <w:pPr>
        <w:numPr>
          <w:ilvl w:val="0"/>
          <w:numId w:val="1000"/>
        </w:numPr>
      </w:pPr>
      <w:r>
        <w:t xml:space="preserve">In primary grades, the teacher-student relationship is foundational. Spend time getting to know your students' interests, home lives, and learning styles. In Vancouver's collaborative school culture, building relationships with colleagues and parents is equally important.</w:t>
      </w:r>
    </w:p>
    <w:p>
      <w:pPr>
        <w:numPr>
          <w:ilvl w:val="0"/>
          <w:numId w:val="1007"/>
        </w:numPr>
      </w:pPr>
      <w:r>
        <w:rPr>
          <w:bCs/>
          <w:b/>
        </w:rPr>
        <w:t xml:space="preserve">Embrace Inquiry-Based Learning:</w:t>
      </w:r>
    </w:p>
    <w:p>
      <w:pPr>
        <w:numPr>
          <w:ilvl w:val="0"/>
          <w:numId w:val="1000"/>
        </w:numPr>
      </w:pPr>
      <w:r>
        <w:br/>
      </w:r>
    </w:p>
    <w:p>
      <w:pPr>
        <w:numPr>
          <w:ilvl w:val="0"/>
          <w:numId w:val="1000"/>
        </w:numPr>
      </w:pPr>
      <w:r>
        <w:t xml:space="preserve">The BC curriculum favors inquiry over rote memorization. Design lessons that start with big questions. For example, instead of just teaching facts about plants, ask students to investigate how local Vancouver parks contribute to urban biodiversity.</w:t>
      </w:r>
    </w:p>
    <w:p>
      <w:pPr>
        <w:numPr>
          <w:ilvl w:val="0"/>
          <w:numId w:val="1007"/>
        </w:numPr>
      </w:pPr>
      <w:r>
        <w:rPr>
          <w:bCs/>
          <w:b/>
        </w:rPr>
        <w:t xml:space="preserve">Differentiate Instruction:</w:t>
      </w:r>
    </w:p>
    <w:p>
      <w:pPr>
        <w:numPr>
          <w:ilvl w:val="0"/>
          <w:numId w:val="1000"/>
        </w:numPr>
      </w:pPr>
      <w:r>
        <w:br/>
      </w:r>
    </w:p>
    <w:p>
      <w:pPr>
        <w:numPr>
          <w:ilvl w:val="0"/>
          <w:numId w:val="1000"/>
        </w:numPr>
      </w:pPr>
      <w:r>
        <w:t xml:space="preserve">With diverse learner needs in any Vancouver classroom, differentiation is key. Use formative assessments to adjust your teaching methods. Provide multiple ways for students to demonstrate understanding (e.g., oral presentation, written essay, or creative project).</w:t>
      </w:r>
    </w:p>
    <w:p>
      <w:pPr>
        <w:numPr>
          <w:ilvl w:val="0"/>
          <w:numId w:val="1007"/>
        </w:numPr>
      </w:pPr>
      <w:r>
        <w:rPr>
          <w:bCs/>
          <w:b/>
        </w:rPr>
        <w:t xml:space="preserve">Leverage Community Resources:</w:t>
      </w:r>
    </w:p>
    <w:p>
      <w:pPr>
        <w:numPr>
          <w:ilvl w:val="0"/>
          <w:numId w:val="1000"/>
        </w:numPr>
      </w:pPr>
      <w:r>
        <w:br/>
      </w:r>
    </w:p>
    <w:p>
      <w:pPr>
        <w:numPr>
          <w:ilvl w:val="0"/>
          <w:numId w:val="1000"/>
        </w:numPr>
      </w:pPr>
      <w:r>
        <w:t xml:space="preserve">Vancouver is rich in community resources. Utilize local museums, the Vancouver Art Gallery, and outdoor spaces like Stanley Park as extension classrooms. These real-world connections make learning tangible for young children.</w:t>
      </w:r>
    </w:p>
    <w:bookmarkEnd w:id="25"/>
    <w:bookmarkStart w:id="26" w:name="X5330f9e6a67e3132ad8bc3679a8adb2a3ae6ab2"/>
    <w:p>
      <w:pPr>
        <w:pStyle w:val="Heading2"/>
      </w:pPr>
      <w:r>
        <w:t xml:space="preserve">The Future of Primary Education in Vancouver</w:t>
      </w:r>
    </w:p>
    <w:p>
      <w:pPr>
        <w:pStyle w:val="FirstParagraph"/>
      </w:pPr>
      <w:r>
        <w:rPr>
          <w:bCs/>
          <w:b/>
        </w:rPr>
        <w:t xml:space="preserve">Trends and Innovations Shaping the Role of Teacher Primary in Canada Vancouver</w:t>
      </w:r>
    </w:p>
    <w:p>
      <w:pPr>
        <w:pStyle w:val="BodyText"/>
      </w:pPr>
      <w:r>
        <w:br/>
      </w:r>
    </w:p>
    <w:p>
      <w:pPr>
        <w:pStyle w:val="BodyText"/>
      </w:pPr>
      <w:r>
        <w:t xml:space="preserve">The landscape of education is evolving rapidly. As a Teacher Primary in Canada Vancouver, staying abreast of these trends is crucial.</w:t>
      </w:r>
    </w:p>
    <w:p>
      <w:pPr>
        <w:numPr>
          <w:ilvl w:val="0"/>
          <w:numId w:val="1008"/>
        </w:numPr>
      </w:pPr>
      <w:r>
        <w:rPr>
          <w:bCs/>
          <w:b/>
        </w:rPr>
        <w:t xml:space="preserve">Digital Integration:</w:t>
      </w:r>
    </w:p>
    <w:p>
      <w:pPr>
        <w:numPr>
          <w:ilvl w:val="0"/>
          <w:numId w:val="1000"/>
        </w:numPr>
      </w:pPr>
      <w:r>
        <w:br/>
      </w:r>
    </w:p>
    <w:p>
      <w:pPr>
        <w:numPr>
          <w:ilvl w:val="0"/>
          <w:numId w:val="1000"/>
        </w:numPr>
      </w:pPr>
      <w:r>
        <w:t xml:space="preserve">Post-pandemic, digital literacy has become a cornerstone of primary education. Teachers must be proficient in using technology to enhance learning, not just as a substitute for traditional methods.</w:t>
      </w:r>
    </w:p>
    <w:p>
      <w:pPr>
        <w:numPr>
          <w:ilvl w:val="0"/>
          <w:numId w:val="1008"/>
        </w:numPr>
      </w:pPr>
      <w:r>
        <w:rPr>
          <w:bCs/>
          <w:b/>
        </w:rPr>
        <w:t xml:space="preserve">Social-Emotional Learning (SEL):</w:t>
      </w:r>
    </w:p>
    <w:p>
      <w:pPr>
        <w:numPr>
          <w:ilvl w:val="0"/>
          <w:numId w:val="1000"/>
        </w:numPr>
      </w:pPr>
      <w:r>
        <w:br/>
      </w:r>
    </w:p>
    <w:p>
      <w:pPr>
        <w:numPr>
          <w:ilvl w:val="0"/>
          <w:numId w:val="1000"/>
        </w:numPr>
      </w:pPr>
      <w:r>
        <w:t xml:space="preserve">There is a growing emphasis on SEL. Primary Teachers are often the first line of support for emotional regulation. Integrating mindfulness and social skills training into the daily routine is becoming standard practice.</w:t>
      </w:r>
    </w:p>
    <w:p>
      <w:pPr>
        <w:numPr>
          <w:ilvl w:val="0"/>
          <w:numId w:val="1008"/>
        </w:numPr>
      </w:pPr>
      <w:r>
        <w:rPr>
          <w:bCs/>
          <w:b/>
        </w:rPr>
        <w:t xml:space="preserve">Sustainability Education:</w:t>
      </w:r>
    </w:p>
    <w:p>
      <w:pPr>
        <w:numPr>
          <w:ilvl w:val="0"/>
          <w:numId w:val="1000"/>
        </w:numPr>
      </w:pPr>
      <w:r>
        <w:br/>
      </w:r>
    </w:p>
    <w:p>
      <w:pPr>
        <w:numPr>
          <w:ilvl w:val="0"/>
          <w:numId w:val="1000"/>
        </w:numPr>
      </w:pPr>
      <w:r>
        <w:t xml:space="preserve">As climate awareness grows, sustainability is moving from an elective topic to a cross-curricular theme. Teachers are encouraged to model sustainable practices in the classroom and schoolyard.</w:t>
      </w:r>
    </w:p>
    <w:bookmarkEnd w:id="26"/>
    <w:bookmarkStart w:id="27" w:name="conclusion"/>
    <w:p>
      <w:pPr>
        <w:pStyle w:val="Heading2"/>
      </w:pPr>
      <w:r>
        <w:t xml:space="preserve">Conclusion</w:t>
      </w:r>
    </w:p>
    <w:p>
      <w:pPr>
        <w:pStyle w:val="FirstParagraph"/>
      </w:pPr>
      <w:r>
        <w:rPr>
          <w:bCs/>
          <w:b/>
        </w:rPr>
        <w:t xml:space="preserve">The Impact of Being a Teacher Primary in Canada Vancouver</w:t>
      </w:r>
    </w:p>
    <w:p>
      <w:pPr>
        <w:pStyle w:val="BodyText"/>
      </w:pPr>
      <w:r>
        <w:br/>
      </w:r>
    </w:p>
    <w:p>
      <w:pPr>
        <w:pStyle w:val="BodyText"/>
      </w:pPr>
      <w:r>
        <w:t xml:space="preserve">Becoming a Primary Teacher in Vancouver is more than just a career choice; it is a commitment to community, diversity, and educational excellence. The role demands resilience, creativity, and deep empathy.</w:t>
      </w:r>
    </w:p>
    <w:p>
      <w:pPr>
        <w:numPr>
          <w:ilvl w:val="0"/>
          <w:numId w:val="1009"/>
        </w:numPr>
      </w:pPr>
      <w:r>
        <w:rPr>
          <w:bCs/>
          <w:b/>
        </w:rPr>
        <w:t xml:space="preserve">Summary:</w:t>
      </w:r>
    </w:p>
    <w:p>
      <w:pPr>
        <w:numPr>
          <w:ilvl w:val="0"/>
          <w:numId w:val="1000"/>
        </w:numPr>
      </w:pPr>
      <w:r>
        <w:br/>
      </w:r>
    </w:p>
    <w:p>
      <w:pPr>
        <w:numPr>
          <w:ilvl w:val="0"/>
          <w:numId w:val="1000"/>
        </w:numPr>
      </w:pPr>
      <w:r>
        <w:t xml:space="preserve">We have explored the nuances of the BC curriculum, the importance of cultural responsiveness, and the practical steps for licensure. We have also discussed the unique challenges and rewards of teaching in a major Canadian city.</w:t>
      </w:r>
    </w:p>
    <w:p>
      <w:pPr>
        <w:numPr>
          <w:ilvl w:val="0"/>
          <w:numId w:val="1009"/>
        </w:numPr>
      </w:pPr>
      <w:r>
        <w:rPr>
          <w:bCs/>
          <w:b/>
        </w:rPr>
        <w:t xml:space="preserve">Final Thought:</w:t>
      </w:r>
    </w:p>
    <w:p>
      <w:pPr>
        <w:numPr>
          <w:ilvl w:val="0"/>
          <w:numId w:val="1000"/>
        </w:numPr>
      </w:pPr>
      <w:r>
        <w:br/>
      </w:r>
    </w:p>
    <w:p>
      <w:pPr>
        <w:numPr>
          <w:ilvl w:val="0"/>
          <w:numId w:val="1000"/>
        </w:numPr>
      </w:pPr>
      <w:r>
        <w:t xml:space="preserve">Your influence as a Primary Teacher extends far beyond the classroom walls. You are shaping the future citizens of Vancouver and Canada. By embracing the values of inclusivity, inquiry, and compassion, you can make a lasting positive impact on every student's life.</w:t>
      </w:r>
    </w:p>
    <w:bookmarkEnd w:id="27"/>
    <w:bookmarkStart w:id="28" w:name="qa-session"/>
    <w:p>
      <w:pPr>
        <w:pStyle w:val="Heading2"/>
      </w:pPr>
      <w:r>
        <w:t xml:space="preserve">Q&amp;A Session</w:t>
      </w:r>
    </w:p>
    <w:p>
      <w:pPr>
        <w:pStyle w:val="FirstParagraph"/>
      </w:pPr>
      <w:r>
        <w:rPr>
          <w:bCs/>
          <w:b/>
        </w:rPr>
        <w:t xml:space="preserve">Dedicated to Your Questions About Teacher Primary in Canada Vancouver</w:t>
      </w:r>
    </w:p>
    <w:p>
      <w:pPr>
        <w:pStyle w:val="BodyText"/>
      </w:pPr>
      <w:r>
        <w:br/>
      </w:r>
    </w:p>
    <w:p>
      <w:pPr>
        <w:pStyle w:val="BodyText"/>
      </w:pPr>
      <w:r>
        <w:t xml:space="preserve">We now open the floor for questions regarding specific school districts, practicum placements, or further details on the certification process.</w:t>
      </w:r>
    </w:p>
    <w:p>
      <w:pPr>
        <w:numPr>
          <w:ilvl w:val="0"/>
          <w:numId w:val="1010"/>
        </w:numPr>
      </w:pPr>
      <w:r>
        <w:rPr>
          <w:bCs/>
          <w:b/>
        </w:rPr>
        <w:t xml:space="preserve">Contact Information:</w:t>
      </w:r>
    </w:p>
    <w:p>
      <w:pPr>
        <w:numPr>
          <w:ilvl w:val="0"/>
          <w:numId w:val="1000"/>
        </w:numPr>
      </w:pPr>
      <w:r>
        <w:br/>
      </w:r>
    </w:p>
    <w:p>
      <w:pPr>
        <w:numPr>
          <w:ilvl w:val="0"/>
          <w:numId w:val="1000"/>
        </w:numPr>
      </w:pPr>
      <w:r>
        <w:t xml:space="preserve">Please reach out to your local Teacher Education Program coordinator or the BC Teaching Council for official documentation and updates.</w:t>
      </w:r>
    </w:p>
    <w:p>
      <w:pPr>
        <w:numPr>
          <w:ilvl w:val="0"/>
          <w:numId w:val="1010"/>
        </w:numPr>
      </w:pPr>
      <w:r>
        <w:rPr>
          <w:bCs/>
          <w:b/>
        </w:rPr>
        <w:t xml:space="preserve">Thank You:</w:t>
      </w:r>
    </w:p>
    <w:p>
      <w:pPr>
        <w:numPr>
          <w:ilvl w:val="0"/>
          <w:numId w:val="1000"/>
        </w:numPr>
      </w:pPr>
      <w:r>
        <w:br/>
      </w:r>
    </w:p>
    <w:p>
      <w:pPr>
        <w:numPr>
          <w:ilvl w:val="0"/>
          <w:numId w:val="1000"/>
        </w:numPr>
      </w:pPr>
      <w:r>
        <w:t xml:space="preserve">We thank you for your interest in becoming a vital part of the educational community in Vancouver. Your dedication to Primary Education is highly valued.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Canada Vancouver</dc:title>
  <dc:creator/>
  <dc:language>en</dc:language>
  <cp:keywords/>
  <dcterms:created xsi:type="dcterms:W3CDTF">2026-07-29T09:58:04Z</dcterms:created>
  <dcterms:modified xsi:type="dcterms:W3CDTF">2026-07-29T09:58:04Z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