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the Future: The Role of Teacher Primary Education in Ivory Coast Abidjan</w:t>
      </w:r>
    </w:p>
    <w:p>
      <w:pPr>
        <w:pStyle w:val="BodyText"/>
      </w:pPr>
      <w:r>
        <w:rPr>
          <w:iCs/>
          <w:i/>
        </w:rPr>
        <w:t xml:space="preserve">A Strategic Framework for Educational Excellence</w:t>
      </w:r>
    </w:p>
    <w:bookmarkEnd w:id="20"/>
    <w:bookmarkStart w:id="21" w:name="X55693cfd32b63dfd92268d6c9cca9970a40464c"/>
    <w:p>
      <w:pPr>
        <w:pStyle w:val="Heading2"/>
      </w:pPr>
      <w:r>
        <w:t xml:space="preserve">Slide 1: Introduction and Contextual Background</w:t>
      </w:r>
    </w:p>
    <w:p>
      <w:pPr>
        <w:pStyle w:val="FirstParagraph"/>
      </w:pPr>
      <w:r>
        <w:t xml:space="preserve">Welcome to this comprehensive seminar presentation. Today, we focus on a critical pillar of the Ivorian educational system: the role, challenges, and evolution of the Teacher Primary sector within one of Africa’s most dynamic economic hubs.</w:t>
      </w:r>
    </w:p>
    <w:p>
      <w:pPr>
        <w:pStyle w:val="BodyText"/>
      </w:pPr>
      <w:r>
        <w:rPr>
          <w:bCs/>
          <w:b/>
        </w:rPr>
        <w:t xml:space="preserve">Ivory Coast Abidjan</w:t>
      </w:r>
      <w:r>
        <w:t xml:space="preserve"> </w:t>
      </w:r>
      <w:r>
        <w:t xml:space="preserve">serves as the economic capital and cultural heart of Côte d'Ivoire. While this metropolis boasts rapid modernization and infrastructure development, it also faces significant pressure on its social services, particularly in education. The demand for quality primary schooling has surged due to urbanization and demographic growth.</w:t>
      </w:r>
    </w:p>
    <w:p>
      <w:pPr>
        <w:pStyle w:val="BodyText"/>
      </w:pPr>
      <w:r>
        <w:t xml:space="preserve">This presentation aims to dissect the multifaceted role of the</w:t>
      </w:r>
      <w:r>
        <w:t xml:space="preserve"> </w:t>
      </w:r>
      <w:r>
        <w:rPr>
          <w:bCs/>
          <w:b/>
        </w:rPr>
        <w:t xml:space="preserve">Teacher Primary</w:t>
      </w:r>
      <w:r>
        <w:t xml:space="preserve">. We will explore how these educators serve not just as instructors of literacy and numeracy, but as agents of social stability, cultural preservation, and national development in a rapidly changing urban landscape. Understanding this role is essential for policymakers, school administrators, and community leaders aiming to enhance educational outcomes in the region.</w:t>
      </w:r>
    </w:p>
    <w:bookmarkEnd w:id="21"/>
    <w:bookmarkStart w:id="22" w:name="X41688d8bc1b2f1223ac3eee4d06ec1ca8b4ecf5"/>
    <w:p>
      <w:pPr>
        <w:pStyle w:val="Heading2"/>
      </w:pPr>
      <w:r>
        <w:t xml:space="preserve">Slide 2: The Strategic Importance of Teacher Primary Education</w:t>
      </w:r>
    </w:p>
    <w:p>
      <w:pPr>
        <w:pStyle w:val="FirstParagraph"/>
      </w:pPr>
      <w:r>
        <w:t xml:space="preserve">The foundation of any successful nation is laid in its primary classrooms. In the context of</w:t>
      </w:r>
      <w:r>
        <w:t xml:space="preserve"> </w:t>
      </w:r>
      <w:r>
        <w:rPr>
          <w:bCs/>
          <w:b/>
        </w:rPr>
        <w:t xml:space="preserve">Ivory Coast Abidjan</w:t>
      </w:r>
      <w:r>
        <w:t xml:space="preserve">, the significance cannot be overstated.</w:t>
      </w:r>
    </w:p>
    <w:p>
      <w:pPr>
        <w:numPr>
          <w:ilvl w:val="0"/>
          <w:numId w:val="1001"/>
        </w:numPr>
        <w:pStyle w:val="Compact"/>
      </w:pPr>
      <w:r>
        <w:rPr>
          <w:bCs/>
          <w:b/>
        </w:rPr>
        <w:t xml:space="preserve">National Cohesion:</w:t>
      </w:r>
      <w:r>
        <w:t xml:space="preserve"> </w:t>
      </w:r>
      <w:r>
        <w:t xml:space="preserve">Primary education is the first point of contact where children from diverse ethnic and linguistic backgrounds in Abidjan's multicultural environment meet. Teachers play a pivotal role in fostering unity and national identity.</w:t>
      </w:r>
    </w:p>
    <w:p>
      <w:pPr>
        <w:numPr>
          <w:ilvl w:val="0"/>
          <w:numId w:val="1001"/>
        </w:numPr>
        <w:pStyle w:val="Compact"/>
      </w:pPr>
      <w:r>
        <w:rPr>
          <w:bCs/>
          <w:b/>
        </w:rPr>
        <w:t xml:space="preserve">Economic Mobility:</w:t>
      </w:r>
      <w:r>
        <w:t xml:space="preserve"> </w:t>
      </w:r>
      <w:r>
        <w:t xml:space="preserve">For many families in the peri-urban areas of Abidjan, primary education is viewed as the primary ladder for social mobility. Effective teaching ensures that students acquire the fundamental skills necessary to access secondary education and eventually enter a competitive labor market.</w:t>
      </w:r>
    </w:p>
    <w:p>
      <w:pPr>
        <w:numPr>
          <w:ilvl w:val="0"/>
          <w:numId w:val="1001"/>
        </w:numPr>
        <w:pStyle w:val="Compact"/>
      </w:pPr>
      <w:r>
        <w:rPr>
          <w:bCs/>
          <w:b/>
        </w:rPr>
        <w:t xml:space="preserve">Digital Transition:</w:t>
      </w:r>
      <w:r>
        <w:t xml:space="preserve"> </w:t>
      </w:r>
      <w:r>
        <w:t xml:space="preserve">As Ivory Coast embraces digital transformation, teachers must adapt their pedagogical methods to include digital literacy from an early age, ensuring the next generation is prepared for modern technological demands.</w:t>
      </w:r>
    </w:p>
    <w:p>
      <w:pPr>
        <w:pStyle w:val="FirstParagraph"/>
      </w:pPr>
      <w:r>
        <w:rPr>
          <w:iCs/>
          <w:i/>
        </w:rPr>
        <w:t xml:space="preserve">Key Insight:</w:t>
      </w:r>
      <w:r>
        <w:t xml:space="preserve"> </w:t>
      </w:r>
      <w:r>
        <w:t xml:space="preserve">The quality of a Teacher Primary in Abidjan directly correlates with long-term socioeconomic stability and reduced inequality within the city's diverse neighborhoods.</w:t>
      </w:r>
    </w:p>
    <w:bookmarkEnd w:id="22"/>
    <w:bookmarkStart w:id="23" w:name="Xb0c4044e1ffd6b9841c355933e041f9bdf62495"/>
    <w:p>
      <w:pPr>
        <w:pStyle w:val="Heading2"/>
      </w:pPr>
      <w:r>
        <w:t xml:space="preserve">Slide 3: Current Challenges Facing Teachers in Abidjan</w:t>
      </w:r>
    </w:p>
    <w:p>
      <w:pPr>
        <w:pStyle w:val="FirstParagraph"/>
      </w:pPr>
      <w:r>
        <w:t xml:space="preserve">To improve the system, we must first acknowledge the hurdles. The modern Teacher Primary in Ivory Coast operates under distinct pressures specific to an urban center like Abidjan.</w:t>
      </w:r>
    </w:p>
    <w:p>
      <w:pPr>
        <w:numPr>
          <w:ilvl w:val="0"/>
          <w:numId w:val="1002"/>
        </w:numPr>
        <w:pStyle w:val="Compact"/>
      </w:pPr>
      <w:r>
        <w:rPr>
          <w:bCs/>
          <w:b/>
        </w:rPr>
        <w:t xml:space="preserve">Classroom Overcrowding:</w:t>
      </w:r>
      <w:r>
        <w:t xml:space="preserve"> </w:t>
      </w:r>
      <w:r>
        <w:t xml:space="preserve">Many public schools in Abidjan struggle with high student-to-teacher ratios, often exceeding 50 students per class. This limits individual attention and makes classroom management difficult.</w:t>
      </w:r>
    </w:p>
    <w:p>
      <w:pPr>
        <w:numPr>
          <w:ilvl w:val="0"/>
          <w:numId w:val="1002"/>
        </w:numPr>
        <w:pStyle w:val="Compact"/>
      </w:pPr>
      <w:r>
        <w:rPr>
          <w:bCs/>
          <w:b/>
        </w:rPr>
        <w:t xml:space="preserve">Rapidly Changing Curriculum:</w:t>
      </w:r>
      <w:r>
        <w:t xml:space="preserve">The Ministry of National Education frequently updates curricula to align with international standards. Teachers require continuous professional development to effectively implement new pedagogical approaches, such as competency-based learning.</w:t>
      </w:r>
    </w:p>
    <w:p>
      <w:pPr>
        <w:numPr>
          <w:ilvl w:val="0"/>
          <w:numId w:val="1002"/>
        </w:numPr>
        <w:pStyle w:val="Compact"/>
      </w:pPr>
      <w:r>
        <w:rPr>
          <w:bCs/>
          <w:b/>
        </w:rPr>
        <w:t xml:space="preserve">Resource Disparities:</w:t>
      </w:r>
      <w:r>
        <w:t xml:space="preserve"> </w:t>
      </w:r>
      <w:r>
        <w:t xml:space="preserve">There is often a gap between well-resourced private institutions and underfunded public schools in the northern districts of Abidjan. This creates a dual system where access to quality teaching tools varies significantly.</w:t>
      </w:r>
    </w:p>
    <w:p>
      <w:pPr>
        <w:numPr>
          <w:ilvl w:val="0"/>
          <w:numId w:val="1002"/>
        </w:numPr>
        <w:pStyle w:val="Compact"/>
      </w:pPr>
      <w:r>
        <w:rPr>
          <w:bCs/>
          <w:b/>
        </w:rPr>
        <w:t xml:space="preserve">Socio-Economic Pressures:</w:t>
      </w:r>
      <w:r>
        <w:t xml:space="preserve"> </w:t>
      </w:r>
      <w:r>
        <w:t xml:space="preserve">Teachers are increasingly expected to act as social workers, addressing issues such as poverty, health concerns, and family instability that affect student performance.</w:t>
      </w:r>
    </w:p>
    <w:bookmarkEnd w:id="23"/>
    <w:bookmarkStart w:id="25" w:name="Xd6eb50dc95656e9b06a05bcf2b232a5d9feefc5"/>
    <w:p>
      <w:pPr>
        <w:pStyle w:val="Heading2"/>
      </w:pPr>
      <w:r>
        <w:t xml:space="preserve">Slide 4: Professional Development and Capacity Building</w:t>
      </w:r>
    </w:p>
    <w:p>
      <w:pPr>
        <w:pStyle w:val="FirstParagraph"/>
      </w:pPr>
      <w:r>
        <w:t xml:space="preserve">The solution to these challenges lies in robust professional development strategies tailored for the Ivorian context. Enhancing the skills of the Teacher Primary is an investment in national capital.</w:t>
      </w:r>
    </w:p>
    <w:bookmarkStart w:id="24" w:name="innovative-training-models"/>
    <w:p>
      <w:pPr>
        <w:pStyle w:val="Heading3"/>
      </w:pPr>
      <w:r>
        <w:t xml:space="preserve">Innovative Training Models</w:t>
      </w:r>
    </w:p>
    <w:p>
      <w:pPr>
        <w:pStyle w:val="FirstParagraph"/>
      </w:pPr>
      <w:r>
        <w:t xml:space="preserve">We propose a shift from traditional lecture-based training to interactive, peer-to-peer mentorship programs. In Abidjan, this could involve creating "Teacher Learning Communities" within districts such as Cocody and Yopougon.</w:t>
      </w:r>
    </w:p>
    <w:p>
      <w:pPr>
        <w:numPr>
          <w:ilvl w:val="0"/>
          <w:numId w:val="1003"/>
        </w:numPr>
        <w:pStyle w:val="Compact"/>
      </w:pPr>
      <w:r>
        <w:rPr>
          <w:bCs/>
          <w:b/>
        </w:rPr>
        <w:t xml:space="preserve">Digital Integration:</w:t>
      </w:r>
      <w:r>
        <w:t xml:space="preserve"> </w:t>
      </w:r>
      <w:r>
        <w:t xml:space="preserve">Providing teachers with tablets or access to online learning platforms allows them to access up-to-date resources and collaborate with colleagues across the city.</w:t>
      </w:r>
    </w:p>
    <w:p>
      <w:pPr>
        <w:numPr>
          <w:ilvl w:val="0"/>
          <w:numId w:val="1003"/>
        </w:numPr>
        <w:pStyle w:val="Compact"/>
      </w:pPr>
      <w:r>
        <w:rPr>
          <w:bCs/>
          <w:b/>
        </w:rPr>
        <w:t xml:space="preserve">Pedagogical Workshops:</w:t>
      </w:r>
    </w:p>
    <w:p>
      <w:pPr>
        <w:numPr>
          <w:ilvl w:val="0"/>
          <w:numId w:val="1003"/>
        </w:numPr>
        <w:pStyle w:val="Compact"/>
      </w:pPr>
      <w:r>
        <w:rPr>
          <w:bCs/>
          <w:b/>
        </w:rPr>
        <w:t xml:space="preserve">Subject Specialization:</w:t>
      </w:r>
    </w:p>
    <w:p>
      <w:pPr>
        <w:pStyle w:val="FirstParagraph"/>
      </w:pPr>
      <w:r>
        <w:rPr>
          <w:iCs/>
          <w:i/>
        </w:rPr>
        <w:t xml:space="preserve">Note:</w:t>
      </w:r>
      <w:r>
        <w:t xml:space="preserve"> </w:t>
      </w:r>
      <w:r>
        <w:t xml:space="preserve">Collaboration with international partners and local universities can provide the academic rigor needed for advanced teacher certification programs.</w:t>
      </w:r>
    </w:p>
    <w:bookmarkEnd w:id="24"/>
    <w:bookmarkEnd w:id="25"/>
    <w:bookmarkStart w:id="26" w:name="Xcbddeddf9e00d6375cc4e0dc2a376bb99ba9e2e"/>
    <w:p>
      <w:pPr>
        <w:pStyle w:val="Heading2"/>
      </w:pPr>
      <w:r>
        <w:t xml:space="preserve">Slide 5: The Role of Community and Parental Engagement</w:t>
      </w:r>
    </w:p>
    <w:p>
      <w:pPr>
        <w:pStyle w:val="FirstParagraph"/>
      </w:pPr>
      <w:r>
        <w:t xml:space="preserve">Educational success is not confined to the school walls. In Abidjan, the strong sense of community requires a collaborative approach between teachers, parents, and local leaders.</w:t>
      </w:r>
    </w:p>
    <w:p>
      <w:pPr>
        <w:numPr>
          <w:ilvl w:val="0"/>
          <w:numId w:val="1004"/>
        </w:numPr>
        <w:pStyle w:val="Compact"/>
      </w:pPr>
      <w:r>
        <w:rPr>
          <w:bCs/>
          <w:b/>
        </w:rPr>
        <w:t xml:space="preserve">Bridging the Gap:</w:t>
      </w:r>
      <w:r>
        <w:t xml:space="preserve"> </w:t>
      </w:r>
      <w:r>
        <w:t xml:space="preserve">Teachers must establish open lines of communication with parents. Regular meetings and transparent reporting on student progress can build trust and encourage parental involvement in homework and school activities.</w:t>
      </w:r>
    </w:p>
    <w:p>
      <w:pPr>
        <w:numPr>
          <w:ilvl w:val="0"/>
          <w:numId w:val="1004"/>
        </w:numPr>
        <w:pStyle w:val="Compact"/>
      </w:pPr>
      <w:r>
        <w:rPr>
          <w:bCs/>
          <w:b/>
        </w:rPr>
        <w:t xml:space="preserve">Cultural Relevance:</w:t>
      </w:r>
      <w:r>
        <w:t xml:space="preserve"> </w:t>
      </w:r>
      <w:r>
        <w:t xml:space="preserve">Teacher Primary educators should incorporate local Ivorian culture, history, and oral traditions into their lessons. This not only makes learning more engaging but also validates the students' identities.</w:t>
      </w:r>
    </w:p>
    <w:p>
      <w:pPr>
        <w:numPr>
          <w:ilvl w:val="0"/>
          <w:numId w:val="1004"/>
        </w:numPr>
        <w:pStyle w:val="Compact"/>
      </w:pPr>
      <w:r>
        <w:rPr>
          <w:bCs/>
          <w:b/>
        </w:rPr>
        <w:t xml:space="preserve">Mentorship Programs:</w:t>
      </w:r>
      <w:r>
        <w:t xml:space="preserve"> </w:t>
      </w:r>
      <w:r>
        <w:t xml:space="preserve">Leveraging community elders or successful alumni to support schools can provide role models for children, reinforcing the value of education within the family structure.</w:t>
      </w:r>
    </w:p>
    <w:p>
      <w:pPr>
        <w:pStyle w:val="FirstParagraph"/>
      </w:pPr>
      <w:r>
        <w:rPr>
          <w:iCs/>
          <w:i/>
        </w:rPr>
        <w:t xml:space="preserve">Action Item:</w:t>
      </w:r>
      <w:r>
        <w:t xml:space="preserve"> </w:t>
      </w:r>
      <w:r>
        <w:t xml:space="preserve">Establish Parent-Teacher Associations (PTAs) that are active and empowered to contribute not just financially, but strategically to school improvement plans in Abidjan.</w:t>
      </w:r>
    </w:p>
    <w:bookmarkEnd w:id="26"/>
    <w:bookmarkStart w:id="27" w:name="X2e3a7a07d0838dbf15f7bf5b2f5c61156b9a6f4"/>
    <w:p>
      <w:pPr>
        <w:pStyle w:val="Heading2"/>
      </w:pPr>
      <w:r>
        <w:t xml:space="preserve">Slide 6: Policy Recommendations and Future Outlook</w:t>
      </w:r>
    </w:p>
    <w:p>
      <w:pPr>
        <w:pStyle w:val="FirstParagraph"/>
      </w:pPr>
      <w:r>
        <w:t xml:space="preserve">To sustain progress, we must look toward policy reforms that support the Teacher Primary workforce in Ivory Coast Abidjan.</w:t>
      </w:r>
    </w:p>
    <w:p>
      <w:pPr>
        <w:numPr>
          <w:ilvl w:val="0"/>
          <w:numId w:val="1005"/>
        </w:numPr>
        <w:pStyle w:val="Compact"/>
      </w:pPr>
      <w:r>
        <w:rPr>
          <w:bCs/>
          <w:b/>
        </w:rPr>
        <w:t xml:space="preserve">Incentive Structures:</w:t>
      </w:r>
      <w:r>
        <w:t xml:space="preserve">Rationalize salary structures and provide additional allowances for teachers working in high-demand or underserved areas of the city to reduce attrition rates.</w:t>
      </w:r>
    </w:p>
    <w:p>
      <w:pPr>
        <w:numPr>
          <w:ilvl w:val="0"/>
          <w:numId w:val="1005"/>
        </w:numPr>
        <w:pStyle w:val="Compact"/>
      </w:pPr>
      <w:r>
        <w:rPr>
          <w:bCs/>
          <w:b/>
        </w:rPr>
        <w:t xml:space="preserve">Mental Health Support:</w:t>
      </w:r>
      <w:r>
        <w:t xml:space="preserve"> </w:t>
      </w:r>
      <w:r>
        <w:t xml:space="preserve">Recognizing the burnout risk, schools should implement mental health support systems for educators, acknowledging the emotional labor they perform daily.</w:t>
      </w:r>
    </w:p>
    <w:p>
      <w:pPr>
        <w:numPr>
          <w:ilvl w:val="0"/>
          <w:numId w:val="1005"/>
        </w:numPr>
        <w:pStyle w:val="Compact"/>
      </w:pPr>
      <w:r>
        <w:rPr>
          <w:bCs/>
          <w:b/>
        </w:rPr>
        <w:t xml:space="preserve">Digital Infrastructure Investment:</w:t>
      </w:r>
      <w:r>
        <w:t xml:space="preserve">The government must prioritize internet connectivity and electricity reliability in school zones to facilitate modern teaching methods.</w:t>
      </w:r>
    </w:p>
    <w:p>
      <w:pPr>
        <w:numPr>
          <w:ilvl w:val="0"/>
          <w:numId w:val="1005"/>
        </w:numPr>
        <w:pStyle w:val="Compact"/>
      </w:pPr>
      <w:r>
        <w:rPr>
          <w:bCs/>
          <w:b/>
        </w:rPr>
        <w:t xml:space="preserve">Data-Driven Decision Making:</w:t>
      </w:r>
      <w:r>
        <w:t xml:space="preserve"> </w:t>
      </w:r>
      <w:r>
        <w:t xml:space="preserve">Utilize educational data to identify gaps in teacher deployment and resource allocation, ensuring equitable distribution across all arrondissements of Abidjan.</w:t>
      </w:r>
    </w:p>
    <w:p>
      <w:pPr>
        <w:pStyle w:val="FirstParagraph"/>
      </w:pPr>
      <w:r>
        <w:t xml:space="preserve">The future of Ivory Coast depends on the quality of its primary education. By empowering the Teacher Primary with better tools, training, and support, Abidjan can set a benchmark for educational excellence in West Africa.</w:t>
      </w:r>
    </w:p>
    <w:bookmarkEnd w:id="27"/>
    <w:bookmarkStart w:id="29" w:name="slide-7-conclusion-and-call-to-action"/>
    <w:p>
      <w:pPr>
        <w:pStyle w:val="Heading2"/>
      </w:pPr>
      <w:r>
        <w:t xml:space="preserve">Slide 7: Conclusion and Call to Action</w:t>
      </w:r>
    </w:p>
    <w:p>
      <w:pPr>
        <w:pStyle w:val="FirstParagraph"/>
      </w:pPr>
      <w:r>
        <w:t xml:space="preserve">In conclusion, the Seminar Presentation Slides reviewed today highlight that the Teacher Primary is the cornerstone of Ivory Coast Abidjan’s educational ecosystem. We have explored the context, challenges, and necessary steps for improvement.</w:t>
      </w:r>
    </w:p>
    <w:p>
      <w:pPr>
        <w:pStyle w:val="BodyText"/>
      </w:pPr>
      <w:r>
        <w:rPr>
          <w:bCs/>
          <w:b/>
        </w:rPr>
        <w:t xml:space="preserve">The Path Forward:</w:t>
      </w:r>
    </w:p>
    <w:p>
      <w:pPr>
        <w:numPr>
          <w:ilvl w:val="0"/>
          <w:numId w:val="1006"/>
        </w:numPr>
        <w:pStyle w:val="Compact"/>
      </w:pPr>
      <w:r>
        <w:rPr>
          <w:bCs/>
          <w:b/>
        </w:rPr>
        <w:t xml:space="preserve">Prioritize Training:</w:t>
      </w:r>
      <w:r>
        <w:t xml:space="preserve"> </w:t>
      </w:r>
      <w:r>
        <w:t xml:space="preserve">Invest continuously in the professional growth of educators.</w:t>
      </w:r>
    </w:p>
    <w:p>
      <w:pPr>
        <w:numPr>
          <w:ilvl w:val="0"/>
          <w:numId w:val="1006"/>
        </w:numPr>
        <w:pStyle w:val="Compact"/>
      </w:pPr>
      <w:r>
        <w:rPr>
          <w:bCs/>
          <w:b/>
        </w:rPr>
        <w:t xml:space="preserve">Foster Collaboration:</w:t>
      </w:r>
      <w:r>
        <w:t xml:space="preserve"> </w:t>
      </w:r>
      <w:r>
        <w:t xml:space="preserve">Build strong partnerships between schools, families, and the community.</w:t>
      </w:r>
    </w:p>
    <w:p>
      <w:pPr>
        <w:numPr>
          <w:ilvl w:val="0"/>
          <w:numId w:val="1006"/>
        </w:numPr>
        <w:pStyle w:val="Compact"/>
      </w:pPr>
      <w:r>
        <w:t xml:space="preserve">Innovate:</w:t>
      </w:r>
    </w:p>
    <w:p>
      <w:pPr>
        <w:pStyle w:val="FirstParagraph"/>
      </w:pPr>
      <w:r>
        <w:t xml:space="preserve">We call upon all stakeholders—government officials, NGO partners, school administrators, and parents—to join hands in supporting the Teacher Primary. Let us work together to ensure that every child in Abidjan has access to high-quality primary education that unlocks their full potential.</w:t>
      </w:r>
    </w:p>
    <w:bookmarkStart w:id="28" w:name="thank-you"/>
    <w:p>
      <w:pPr>
        <w:pStyle w:val="Heading3"/>
      </w:pPr>
      <w:r>
        <w:t xml:space="preserve">Thank You</w:t>
      </w:r>
    </w:p>
    <w:p>
      <w:pPr>
        <w:pStyle w:val="FirstParagraph"/>
      </w:pPr>
      <w:r>
        <w:rPr>
          <w:iCs/>
          <w:i/>
        </w:rPr>
        <w:t xml:space="preserve">"Education is the passport to the future, for tomorrow belongs to those who prepare for it today."</w:t>
      </w:r>
    </w:p>
    <w:bookmarkEnd w:id="28"/>
    <w:bookmarkEnd w:id="29"/>
    <w:p>
      <w:pPr>
        <w:pStyle w:val="BodyText"/>
      </w:pPr>
      <w:r>
        <w:t xml:space="preserve">© 2023 Seminar Presentation on Teacher Primary Education. Designed for Ivory Coast Abidjan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Ivory Coast Abidjan</dc:title>
  <dc:creator/>
  <dc:language>en</dc:language>
  <cp:keywords/>
  <dcterms:created xsi:type="dcterms:W3CDTF">2026-07-29T21:07:58Z</dcterms:created>
  <dcterms:modified xsi:type="dcterms:W3CDTF">2026-07-29T21:07:58Z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