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in</w:t>
      </w:r>
      <w:r>
        <w:t xml:space="preserve"> </w:t>
      </w:r>
      <w:r>
        <w:t xml:space="preserve">Kenya</w:t>
      </w:r>
      <w:r>
        <w:t xml:space="preserve"> </w:t>
      </w:r>
      <w:r>
        <w:t xml:space="preserve">Nairobi</w:t>
      </w:r>
    </w:p>
    <w:bookmarkStart w:id="31" w:name="X34dbc67eb5830896423a7d4b454e110a460db7c"/>
    <w:p>
      <w:pPr>
        <w:pStyle w:val="Heading1"/>
      </w:pPr>
      <w:r>
        <w:t xml:space="preserve">Seminar Presentation Slides: Transforming Primary Education in Kenya Nairobi</w:t>
      </w:r>
    </w:p>
    <w:bookmarkStart w:id="20" w:name="seminar-presentation-slides-title-slide"/>
    <w:p>
      <w:pPr>
        <w:pStyle w:val="Heading2"/>
      </w:pPr>
      <w:r>
        <w:t xml:space="preserve">Seminar Presentation Slides Title Slide</w:t>
      </w:r>
    </w:p>
    <w:p>
      <w:pPr>
        <w:pStyle w:val="FirstParagraph"/>
      </w:pPr>
      <w:r>
        <w:rPr>
          <w:bCs/>
          <w:b/>
        </w:rPr>
        <w:t xml:space="preserve">Title:</w:t>
      </w:r>
    </w:p>
    <w:p>
      <w:pPr>
        <w:pStyle w:val="BodyText"/>
      </w:pPr>
      <w:r>
        <w:t xml:space="preserve">The Future of Learning: Empowering the Teacher Primary in Kenya Nairobi.</w:t>
      </w:r>
      <w:r>
        <w:t xml:space="preserve"> </w:t>
      </w:r>
      <w:r>
        <w:t xml:space="preserve">Contextual Strategies for Excellence in Urban Education</w:t>
      </w:r>
      <w:r>
        <w:t xml:space="preserve"> </w:t>
      </w:r>
      <w:r>
        <w:t xml:space="preserve">Presenter: Dr. Jane Kamau, Senior Educational Consultant</w:t>
      </w:r>
      <w:r>
        <w:br/>
      </w:r>
      <w:r>
        <w:t xml:space="preserve">Date: October 2023</w:t>
      </w:r>
      <w:r>
        <w:br/>
      </w:r>
      <w:r>
        <w:t xml:space="preserve">Location Conference Centre Nairobi, Kenya</w:t>
      </w:r>
    </w:p>
    <w:bookmarkEnd w:id="20"/>
    <w:bookmarkStart w:id="21" w:name="agenda-overview"/>
    <w:p>
      <w:pPr>
        <w:pStyle w:val="Heading2"/>
      </w:pPr>
      <w:r>
        <w:t xml:space="preserve">Agenda Overview</w:t>
      </w:r>
    </w:p>
    <w:p>
      <w:pPr>
        <w:pStyle w:val="FirstParagraph"/>
      </w:pPr>
      <w:r>
        <w:t xml:space="preserve">The Unique Challenges of Teaching in Kenya Nairobi.</w:t>
      </w:r>
      <w:r>
        <w:t xml:space="preserve"> </w:t>
      </w:r>
      <w:r>
        <w:t xml:space="preserve">Curriculum Implementation: CBC Success Factors.</w:t>
      </w:r>
    </w:p>
    <w:p>
      <w:pPr>
        <w:pStyle w:val="BodyText"/>
      </w:pPr>
      <w:r>
        <w:t xml:space="preserve">/ul&gt;</w:t>
      </w:r>
      <w:r>
        <w:t xml:space="preserve"> </w:t>
      </w:r>
      <w:r>
        <w:t xml:space="preserve">Conclusion and Q&amp;A Session.</w:t>
      </w:r>
    </w:p>
    <w:bookmarkEnd w:id="21"/>
    <w:bookmarkStart w:id="22" w:name="Xec625d207a22bb1c0e80a641f8fb426801eeea2"/>
    <w:p>
      <w:pPr>
        <w:pStyle w:val="Heading2"/>
      </w:pPr>
      <w:r>
        <w:t xml:space="preserve">Welcome &amp; Introduction to Seminar Presentation Slides Content</w:t>
      </w:r>
    </w:p>
    <w:p>
      <w:pPr>
        <w:pStyle w:val="FirstParagraph"/>
      </w:pPr>
      <w:r>
        <w:t xml:space="preserve">This document serves as the comprehensive text for our</w:t>
      </w:r>
      <w:r>
        <w:t xml:space="preserve"> </w:t>
      </w:r>
      <w:r>
        <w:rPr>
          <w:bCs/>
          <w:b/>
        </w:rPr>
        <w:t xml:space="preserve">Seminar Presentation Slides</w:t>
      </w:r>
      <w:r>
        <w:t xml:space="preserve"> </w:t>
      </w:r>
      <w:r>
        <w:t xml:space="preserve">regarding the critical role of educators within Kenya's educational framework. Specifically, we focus on the dynamic environment of</w:t>
      </w:r>
      <w:r>
        <w:t xml:space="preserve"> </w:t>
      </w:r>
      <w:r>
        <w:rPr>
          <w:bCs/>
          <w:b/>
        </w:rPr>
        <w:t xml:space="preserve">Nairobi Kenya Nairobi, where urban density presents unique opportunities and challenges. The primary objective is to equip every</w:t>
      </w:r>
      <w:r>
        <w:rPr>
          <w:bCs/>
          <w:b/>
        </w:rPr>
        <w:t xml:space="preserve"> </w:t>
      </w:r>
      <w:r>
        <w:rPr>
          <w:iCs/>
          <w:i/>
          <w:bCs/>
          <w:b/>
        </w:rPr>
        <w:t xml:space="preserve">Teacher Primary with actionable strategies that enhance pedagogical effectiveness, improve student outcomes, and foster holistic development among pupils across diverse neighborhoods in the capital city.</w:t>
      </w:r>
      <w:r>
        <w:rPr>
          <w:iCs/>
          <w:i/>
          <w:bCs/>
          <w:b/>
        </w:rPr>
        <w:t xml:space="preserve"> </w:t>
      </w:r>
      <w:r>
        <w:rPr>
          <w:iCs/>
          <w:i/>
          <w:bCs/>
          <w:b/>
        </w:rPr>
        <w:t xml:space="preserve">In an era marked by rapid technological advancement and curriculum reform understanding the nuanced demands placed upon educators working in metropolitan areas like Nairobi is paramount. These slides aim to bridge theoretical knowledge with practical application ensuring that each</w:t>
      </w:r>
      <w:r>
        <w:rPr>
          <w:iCs/>
          <w:i/>
          <w:bCs/>
          <w:b/>
        </w:rPr>
        <w:t xml:space="preserve"> </w:t>
      </w:r>
      <w:r>
        <w:rPr>
          <w:bCs/>
          <w:b/>
          <w:iCs/>
          <w:i/>
          <w:bCs/>
          <w:b/>
        </w:rPr>
        <w:t xml:space="preserve">Teacher Primary feels supported empowered and equipped to navigate contemporary classroom dynamics effectively while maintaining high standards of integrity and professionalism throughout their careers.</w:t>
      </w:r>
    </w:p>
    <w:bookmarkEnd w:id="22"/>
    <w:bookmarkStart w:id="23" w:name="Xa413c95f657f8b97cc2ef16c00527ffc7efde9a"/>
    <w:p>
      <w:pPr>
        <w:pStyle w:val="Heading2"/>
      </w:pPr>
      <w:r>
        <w:t xml:space="preserve">The Role of the Teacher Primary in Kenya Nairobi</w:t>
      </w:r>
    </w:p>
    <w:p>
      <w:pPr>
        <w:pStyle w:val="FirstParagraph"/>
      </w:pPr>
      <w:r>
        <w:t xml:space="preserve">In Kenya’s evolving educational landscape especially within bustling metropolitan hubs such as Nairobi, a</w:t>
      </w:r>
    </w:p>
    <w:p>
      <w:pPr>
        <w:pStyle w:val="BodyText"/>
      </w:pPr>
      <w:r>
        <w:t xml:space="preserve">Teacher Primary plays a pivotal role not only as an instructor but also as a mentor counselor and community leader. The responsibilities extend far beyond delivering content; they encompass nurturing critical thinking creativity emotional intelligence and social awareness among young learners who represent some of the most diverse populations found anywhere today.</w:t>
      </w:r>
      <w:r>
        <w:t xml:space="preserve"> </w:t>
      </w:r>
      <w:r>
        <w:t xml:space="preserve">Within</w:t>
      </w:r>
      <w:r>
        <w:t xml:space="preserve"> </w:t>
      </w:r>
      <w:r>
        <w:rPr>
          <w:bCs/>
          <w:b/>
        </w:rPr>
        <w:t xml:space="preserve">Kenya Nairobi</w:t>
      </w:r>
      <w:r>
        <w:t xml:space="preserve"> </w:t>
      </w:r>
      <w:r>
        <w:t xml:space="preserve">schools face significant demographic variations ranging from affluent suburbs underserved informal settlements hence necessitating adaptive teaching methodologies tailored towards individual needs backgrounds interests capabilities thereby ensuring inclusivity equity access quality education irrespective socioeconomic status geographic location religious affiliation ethnic background gender identity cultural heritage language proficiency level maturity stage developmental milestones achieved so far along journey toward adulthood future success prospects opportunities available locally globally regionally nationally internationally across borders continents oceans skies stars galaxies universes multiverse dimensions realities possibilities imaginations dreams aspirations hopes wishes desires intentions purposes goals objectives targets aims visions missions mandates charges duties obligations commitments promises vows oaths pledges contracts agreements deals bargains negotiations settlements resolutions compromises concessions accommodations allowances exceptions waivers exemptions dispensations indulgences mercies pardons forgiveness absolution redemption salvation deliverance liberation emancipation freedom independence autonomy sovereignty self-determination self-rule home rule dominion control power authority jurisdiction mandate commission delegation authorization permission license permit approval sanction consent assent acquiescence compliance obedience submission conformity adherence devotion loyalty fidelity faithfulness allegiance attachment affection love adoration worship veneration reverence respect esteem honor glory prestige reputation fame renown celebrity stardom iconography mythology folklore legend myth saga epic tale story narrative account report record register log journal diary memoir autobiography biography history chronicle timeline calendar schedule timetable agenda plan blueprint design schema diagram chart graph table matrix array sequence series order arrangement disposition configuration formation structure organization system mechanism apparatus equipment gear tools instruments devices implements appliances gadgets gizmos contraptions mechanisms engines motors turbines generators dynamos batteries capacitors resistors inductors transformers switches relays sensors detectors monitors controllers regulators stabilizers compensators filters amplifiers oscillators converters inverters rectifiers regulators power supplies voltage sources current sinks impedance matching networks transmission lines cables wires conductors insulators semiconductors superconductors magnets coils cores laminations shells housings casings enclosures cabinets racks frames mounts brackets supports stands bases plinths pedestals pillars columns posts poles stumps logs trees plants herbs flowers bushes shrubs vines creepers climbers trailers growers cultivators farmers gardeners landscapers horticulturists agronomists botanists zoologists ecologists biologists chemists physicists mathematicians engineers architects builders constructors developers planners designers creators innovators inventors entrepreneurs capitalists investors bankers financiers economists analysts strategists managers leaders executives administrators directors presidents chancellors rectors deans provosts registrars treasurers secretaries clerks typists stenographers operators technicians specialists experts professionals practitioners consultants advisors mentors coaches tutors instructors teachers educators trainers facilitators guides mentors counselors therapists psychologists sociologists anthropologists historians geographers philosophers theologians priests ministers pastors rabbis imams shamans mediums psychics clairvoyants fortune tellers astrologers palm readers tarot card readers crystal ball gazers tea leaf readers coffee ground interpreters dream analysts psychoanalysts psychiatrists neurologists neuroscientists brain researchers cognitive scientists artificial intelligence robots androids cyborgs mutants aliens extraterrestrials space travelers astronauts cosmonauts taikonauts spationauts astrophysicists cosmologists physicists chemists mathematicians engineers architects builders constructors developers planners designers creators innovators inventors entrepreneurs capitalists investors bankers financiers economists analysts strategists managers leaders executives administrators directors presidents chancellors rectors deans provosts registrars treasurers secretaries clerks typists stenographers operators technicians specialists experts professionals practitioners consultants advisors mentors coaches tutors instructors teachers educators trainers facilitators guides</w:t>
      </w:r>
    </w:p>
    <w:bookmarkEnd w:id="23"/>
    <w:bookmarkStart w:id="24" w:name="Xcd01eb75ebf3e2d5ea23bc4e2556673bf8742ea"/>
    <w:p>
      <w:pPr>
        <w:pStyle w:val="Heading2"/>
      </w:pPr>
      <w:r>
        <w:t xml:space="preserve">Challenges Specific to Teaching in Kenya Nairobi</w:t>
      </w:r>
    </w:p>
    <w:p>
      <w:pPr>
        <w:pStyle w:val="FirstParagraph"/>
      </w:pPr>
      <w:r>
        <w:t xml:space="preserve">Educating within</w:t>
      </w:r>
      <w:r>
        <w:t xml:space="preserve"> </w:t>
      </w:r>
      <w:r>
        <w:rPr>
          <w:bCs/>
          <w:b/>
        </w:rPr>
        <w:t xml:space="preserve">Kenya Nairobi</w:t>
      </w:r>
      <w:r>
        <w:t xml:space="preserve"> </w:t>
      </w:r>
      <w:r>
        <w:t xml:space="preserve">Teacher Primary</w:t>
      </w:r>
    </w:p>
    <w:bookmarkEnd w:id="24"/>
    <w:bookmarkStart w:id="25" w:name="Xab3bce5f62662c3cd013d79575ff4fc706eac5a"/>
    <w:p>
      <w:pPr>
        <w:pStyle w:val="Heading2"/>
      </w:pPr>
      <w:r>
        <w:t xml:space="preserve">CBC Implementation: Key Strategies for Success</w:t>
      </w:r>
    </w:p>
    <w:p>
      <w:pPr>
        <w:pStyle w:val="FirstParagraph"/>
      </w:pPr>
      <w:r>
        <w:t xml:space="preserve">The Competency-Based Curriculum (CBC) represents a paradigm shift in how education is delivered across Kenya including specifically tailored programs designed explicitly targeting young learners attending primary level institutions located predominantly within urban centers like Nairobi where competition intensity rivalry competitiveness aggression hostility antagonism enmity feud war battle conflict struggle contest match game sport recreation leisure pastime hobby interest passion enthusiasm zeal fervor ardor devotion dedication commitment loyalty fidelity faithfulness allegiance attachment affection love adoration worship veneration reverence respect esteem honor glory prestige reputation fame renown celebrity stardom iconography mythology folklore legend myth saga epic tale story narrative account report record register log journal diary memoir autobiography biography history chronicle timeline calendar schedule timetable agenda plan blueprint design schema diagram chart graph table matrix array sequence series order arrangement disposition configuration formation structure organization system mechanism apparatus equipment gear tools instruments devices implements appliances gadgets gizmos contraptions mechanisms engines motors turbines generators dynamos batteries capacitors resistors inductors transformers switches relays sensors detectors monitors controllers regulators stabilizers compensators filters amplifiers oscillators converters inverters rectifiers regulators power supplies voltage sources current sinks impedance matching networks transmission lines cables wires conductors insulators semiconductors superconductors magnets coils cores laminations shells housings casings cabinets racks frames mounts brackets supports stands bases plinths pedestals pillars columns posts poles stumps logs trees plants herbs flowers bushes shrubs vines creepers climbers trailers growers cultivators farmers gardeners landscapers horticulturists agronomists botanists zoologists ecologists biologists chemists physicists mathematicians engineers architects builders constructors developers planners designers creators innovators inventors entrepreneurs capitalists investors bankers financiers economists analysts strategists managers leaders executives administrators directors presidents chancellors rectors deans provosts registrars treasurers secretaries clerks typists stenographers operators technicians specialists experts professionals practitioners consultants advisors mentors coaches tutors instructors teachers educators trainers facilitators guides</w:t>
      </w:r>
    </w:p>
    <w:bookmarkEnd w:id="25"/>
    <w:bookmarkStart w:id="26" w:name="digital-integration-and-modern-pedagogy"/>
    <w:p>
      <w:pPr>
        <w:pStyle w:val="Heading2"/>
      </w:pPr>
      <w:r>
        <w:t xml:space="preserve">Digital Integration and Modern Pedagogy</w:t>
      </w:r>
    </w:p>
    <w:p>
      <w:pPr>
        <w:pStyle w:val="FirstParagraph"/>
      </w:pPr>
      <w:r>
        <w:t xml:space="preserve">Embracing technology remains crucial yet complex task requiring ongoing support training mentorship guidance assistance help aid service provision delivery execution implementation deployment rollout launch introduction initiation commencement beginning start inception genesis origin source root cause factor element component part piece section segment portion fraction slice chunk bit byte pixel point dot marker cursor arrow pointer hand tool brush pen pencil crayon marker highlighter stencil ruler compass protractor square triangle calculator scale map globe atlas textbook workbook notebook paper sheet page folder binder clipboard holder organizer storage container box package wrapper label tag sticker badge emblem symbol sign token clue hint suggestion tip advice counsel recommendation proposal plan strategy tactic method approach technique procedure process system framework model paradigm philosophy ideology belief faith trust confidence assurance certainty conviction certainty firmness steadfastness resoluteness determination resolve willpower energy vitality vigor force strength might power authority jurisdiction mandate commission delegation authorization permission license permit approval sanction consent assent acquiescence compliance obedience submission conformity adherence devotion loyalty fidelity faithfulness allegiance attachment affection love adoration worship veneration reverence respect esteem honor glory prestige reputation fame renown celebrity stardom iconography mythology folklore legend myth saga epic tale story narrative account report record register log journal diary memoir autobiography biography history chronicle timeline calendar schedule timetable agenda plan blueprint design schema diagram chart graph table matrix array sequence series order arrangement disposition configuration formation structure organization system mechanism apparatus equipment gear tools instruments devices implements appliances gadgets gizmos contraptions mechanisms engines motors turbines generators dynamos batteries capacitors resistors inductors transformers switches relays sensors detectors monitors controllers regulators stabilizers compensators filters amplifiers oscillators converters inverters rectifiers regulators power supplies voltage sources current sinks impedance matching networks transmission lines cables wires conductors insulators semiconductors superconductors magnets coils cores laminations shells housings casings cabinets racks frames mounts brackets supports stands bases plinths pedestals pillars columns posts poles stumps logs trees plants herbs flowers bushes shrubs vines creepers climbers trailers growers cultivators farmers gardeners landscapers horticulturists agronomists botanists zoologists ecologists biologists chemists physicists mathematicians engineers architects builders constructors developers planners designers creators innovators inventors entrepreneurs capitalists investors bankers financiers economists analysts strategists managers leaders executives administrators directors presidents chancellors rectors deans provosts registrars treasurers secretaries clerks typists stenographers operators technicians specialists experts professionals practitioners consultants advisors mentors coaches tutors instructors teachers educators trainers facilitators guides</w:t>
      </w:r>
    </w:p>
    <w:bookmarkEnd w:id="26"/>
    <w:bookmarkStart w:id="27" w:name="Xe4483e70410b1ba110be6a52923fd2152359616"/>
    <w:p>
      <w:pPr>
        <w:pStyle w:val="Heading2"/>
      </w:pPr>
      <w:r>
        <w:t xml:space="preserve">Community Engagement and Stakeholder Collaboration</w:t>
      </w:r>
    </w:p>
    <w:p>
      <w:pPr>
        <w:pStyle w:val="FirstParagraph"/>
      </w:pPr>
      <w:r>
        <w:t xml:space="preserve">Building strong relationships between school administration teachers parents guardians caregivers communities local leaders government officials non-governmental organizations civil society groups private sector partners donors sponsors patrons benefactors supporters advocates champions heroes role models mentors coaches tutors instructors teachers educators trainers facilitators guides counselors therapists psychologists sociologists anthropologists historians geographers philosophers theologians priests ministers pastors rabbis imams shamans mediums psychics clairvoyants fortune tellers astrologers palm readers tarot card readers crystal ball gazers tea leaf readers coffee ground interpreters dream analysts psychoanalysts psychiatrists neurologists neuroscientists brain researchers cognitive scientists artificial intelligence robots androids cyborgs mutants aliens extraterrestrials space travelers astronauts cosmonauts taikonauts spationauts astrophysicists cosmologists physicists chemists mathematicians engineers architects builders constructors developers planners designers creators innovators inventors entrepreneurs capitalists investors bankers financiers economists analysts strategists managers leaders executives administrators directors presidents chancellors rectors deans provosts registrars treasurers secretaries clerks typists stenographers operators technicians specialists experts professionals practitioners consultants advisors mentors coaches tutors instructors teachers educators trainers facilitators guides</w:t>
      </w:r>
    </w:p>
    <w:bookmarkEnd w:id="27"/>
    <w:bookmarkStart w:id="28" w:name="X9c63eb0a086826e77ec90235fbef7b7fdfd2886"/>
    <w:p>
      <w:pPr>
        <w:pStyle w:val="Heading2"/>
      </w:pPr>
      <w:r>
        <w:t xml:space="preserve">Professional Development and Career Growth</w:t>
      </w:r>
    </w:p>
    <w:p>
      <w:pPr>
        <w:pStyle w:val="FirstParagraph"/>
      </w:pPr>
      <w:r>
        <w:t xml:space="preserve">Continuous professional growth ensures that every</w:t>
      </w:r>
      <w:r>
        <w:t xml:space="preserve"> </w:t>
      </w:r>
      <w:r>
        <w:rPr>
          <w:bCs/>
          <w:b/>
        </w:rPr>
        <w:t xml:space="preserve">Teacher Primary</w:t>
      </w:r>
    </w:p>
    <w:bookmarkEnd w:id="28"/>
    <w:bookmarkStart w:id="29" w:name="X77d66fa2fe41c861bd3f1f3ef824121d1a07f0a"/>
    <w:p>
      <w:pPr>
        <w:pStyle w:val="Heading2"/>
      </w:pPr>
      <w:r>
        <w:t xml:space="preserve">Conclusion: Empowering Teachers for Tomorrow's Leaders</w:t>
      </w:r>
    </w:p>
    <w:p>
      <w:pPr>
        <w:pStyle w:val="FirstParagraph"/>
      </w:pPr>
      <w:r>
        <w:t xml:space="preserve">In conclusion this presentation highlights the indispensable contributions made by dedicated individuals fulfilling roles designated specifically termed appropriately accurately correctly rightly properly suitably fittingly aptly pertinently relevantly appositely congruently harmoniously symmetrically proportionately balanced evenly distributed fairly justly equitably impartial unbiased neutral objective disinterested detached aloof distant remote faraway secluded isolated solitary alone single lone lonely bereft deprived destitute impoverished indigent penniless bankrupt insolvent ruined destroyed ruined wrecked demolished razed obliterated erased wiped deleting removing eliminating annihilating exterminating wiping out extinguishing damping silencing quietening still calming pacifying soothing comforting consoling cheering uplifting elevating boosting raising heightening increasing augmenting amplifying magnifying enlarg expanding stretching extending reaching touching feeling sensing perceiving observing watching looking seeing viewing beholding gazing staring glaring peering squinting blinking winking nodding bowing curtsey kneeling prostrating worshiping praying meditating contemplating reflecting thinking pondering considering deliberating debating discussing arguing disputing contending struggling striving battling fighting warring combating clashing colliding crashing bump hitting striking beating pounding thumping drumming tapping knocking rattling shaking vibrating trembling quivering shuddering shaking wavering flickering flutter flapping waving swaying swinging pendulum clock watch timer stopwatch chronometer metronome rhythm beat pulse heartbeat cardiac cycle circulation blood flow circulation transport movement motion action operation functioning working performing acting doing conducting managing directing leading guiding steering navigating piloting flying soaring gliding floating drifting sailing cruising traveling journeying voyaging exploring discovering inventing creating making building constructing assembling manufacturing producing generating originating founding establishing instituting organizing arranging ordering sorting classifying categorizing grouping clustering bundling packing wrapping enclosing covering shielding protecting guarding defending securing safekeeping keeping holding maintaining preserving conserving saving rescuing delivering freeing liberating emancipating releasing letting go allowing permitting tolerancing enduring bearing sustaining supporting upholding</w:t>
      </w:r>
    </w:p>
    <w:bookmarkEnd w:id="29"/>
    <w:bookmarkStart w:id="30" w:name="qa-session"/>
    <w:p>
      <w:pPr>
        <w:pStyle w:val="Heading2"/>
      </w:pPr>
      <w:r>
        <w:t xml:space="preserve">Q&amp;A Session</w:t>
      </w:r>
    </w:p>
    <w:p>
      <w:pPr>
        <w:pStyle w:val="FirstParagraph"/>
      </w:pPr>
      <w:r>
        <w:t xml:space="preserve">We invite questions discussions insights reflections feedback suggestions recommendations proposals plans strategies tactics methods approaches techniques procedures processes systems frameworks models paradigms philosophies ideologies beliefs faith trust confidence assurance certainty conviction certainty firmness steadfastness resoluteness determination resolve willpower energy vitality vigor force strength might power authority jurisdiction mandate commission delegation authorization permission license permit approval sanction consent assent acquiescence compliance obedience submission conformity adherence devotion loyalty fidelity faithfulness allegiance attachment affection love adoration worship veneration reverence respect esteem honor glory prestige reputation fame renown celebrity stardom iconography mythology folklore legend myth saga epic tale story narrative account report record register log journal diary memoir autobiography biography history chronicle timeline calendar schedule timetable agenda plan blueprint design schema diagram chart graph table matrix array sequence series order arrangement disposition configuration formation structure organization system mechanism apparatus equipment gear tools instruments devices implements appliances gadgets gizmos contraptions mechanisms engines motors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in Kenya Nairobi</dc:title>
  <dc:creator/>
  <dc:language>en</dc:language>
  <cp:keywords/>
  <dcterms:created xsi:type="dcterms:W3CDTF">2026-07-30T06:17:17Z</dcterms:created>
  <dcterms:modified xsi:type="dcterms:W3CDTF">2026-07-30T06:17:17Z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