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t>
      </w:r>
      <w:r>
        <w:t xml:space="preserve"> </w:t>
      </w:r>
      <w:r>
        <w:t xml:space="preserve">Teacher</w:t>
      </w:r>
      <w:r>
        <w:t xml:space="preserve"> </w:t>
      </w:r>
      <w:r>
        <w:t xml:space="preserve">Primary</w:t>
      </w:r>
      <w:r>
        <w:t xml:space="preserve"> </w:t>
      </w:r>
      <w:r>
        <w:t xml:space="preserve">in</w:t>
      </w:r>
      <w:r>
        <w:t xml:space="preserve"> </w:t>
      </w:r>
      <w:r>
        <w:t xml:space="preserve">Pakistan</w:t>
      </w:r>
      <w:r>
        <w:t xml:space="preserve"> </w:t>
      </w:r>
      <w:r>
        <w:t xml:space="preserve">Karachi</w:t>
      </w:r>
    </w:p>
    <w:p>
      <w:pPr>
        <w:pStyle w:val="FirstParagraph"/>
      </w:pPr>
      <w:r>
        <w:t xml:space="preserve">```html</w:t>
      </w:r>
    </w:p>
    <w:p>
      <w:pPr>
        <w:pStyle w:val="BodyText"/>
      </w:pPr>
      <w:r>
        <w:t xml:space="preserve">100%; height: auto; object-fit: cover;"&gt;</w:t>
      </w:r>
    </w:p>
    <w:bookmarkStart w:id="21" w:name="seminar-presentation-slides"/>
    <w:p>
      <w:pPr>
        <w:pStyle w:val="Heading1"/>
      </w:pPr>
      <w:r>
        <w:t xml:space="preserve">Seminar Presentation Slides</w:t>
      </w:r>
    </w:p>
    <w:bookmarkStart w:id="20" w:name="X55a4ee95bed4156342c44af86218b37d579e432"/>
    <w:p>
      <w:pPr>
        <w:pStyle w:val="Heading2"/>
      </w:pPr>
      <w:r>
        <w:t xml:space="preserve">Focusing on Teacher Primary Education in Pakistan Karachi</w:t>
      </w:r>
    </w:p>
    <w:p>
      <w:pPr>
        <w:pStyle w:val="FirstParagraph"/>
      </w:pPr>
      <w:r>
        <w:t xml:space="preserve">Welcome to this comprehensive seminar dedicated to exploring the pivotal role of primary teachers within the vibrant and dynamic educational landscape of Karachi, Pakistan. This presentation aims to highlight current challenges, propose strategic solutions, and celebrate the potential for transformative change in primary education.</w:t>
      </w:r>
    </w:p>
    <w:bookmarkEnd w:id="20"/>
    <w:bookmarkEnd w:id="21"/>
    <w:bookmarkStart w:id="22" w:name="X47c18b2758f201a507e8b1f498b00ec9215584f"/>
    <w:p>
      <w:pPr>
        <w:pStyle w:val="Heading2"/>
      </w:pPr>
      <w:r>
        <w:t xml:space="preserve">1. Introduction: The Context of Pakistan Karachi</w:t>
      </w:r>
    </w:p>
    <w:p>
      <w:pPr>
        <w:pStyle w:val="FirstParagraph"/>
      </w:pPr>
      <w:r>
        <w:t xml:space="preserve">Karachi, the largest city in Pakistan and its financial hub, is a microcosm of diverse socio-economic conditions. The educational sector here faces unique pressures due to rapid urbanization, population growth, and varying levels of infrastructure development. In this context,</w:t>
      </w:r>
      <w:r>
        <w:rPr>
          <w:bCs/>
          <w:b/>
        </w:rPr>
        <w:t xml:space="preserve">Teacher Primary</w:t>
      </w:r>
      <w:r>
        <w:t xml:space="preserve"> </w:t>
      </w:r>
      <w:r>
        <w:t xml:space="preserve">educators serve as the bedrock of literacy and foundational learning for millions of children.</w:t>
      </w:r>
    </w:p>
    <w:bookmarkEnd w:id="22"/>
    <w:bookmarkStart w:id="23" w:name="X30ae8c82fdda608e28d3b2c8045974406eb187e"/>
    <w:p>
      <w:pPr>
        <w:pStyle w:val="Heading2"/>
      </w:pPr>
      <w:r>
        <w:t xml:space="preserve">2. The Crucial Role of Teacher Primary in Karachi</w:t>
      </w:r>
    </w:p>
    <w:p>
      <w:pPr>
        <w:numPr>
          <w:ilvl w:val="0"/>
          <w:numId w:val="1001"/>
        </w:numPr>
        <w:pStyle w:val="Compact"/>
      </w:pPr>
      <w:r>
        <w:t xml:space="preserve">Fostering Early Literacy and Numeracy: Teachers lay the groundwork for lifelong learning.</w:t>
      </w:r>
    </w:p>
    <w:p>
      <w:pPr>
        <w:numPr>
          <w:ilvl w:val="0"/>
          <w:numId w:val="1001"/>
        </w:numPr>
        <w:pStyle w:val="Compact"/>
      </w:pPr>
      <w:r>
        <w:t xml:space="preserve">Cultural Sensitivity: Navigating Karachi's multicultural student body requires culturally responsive pedagogical approaches.</w:t>
      </w:r>
    </w:p>
    <w:p>
      <w:pPr>
        <w:numPr>
          <w:ilvl w:val="0"/>
          <w:numId w:val="1001"/>
        </w:numPr>
        <w:pStyle w:val="Compact"/>
      </w:pPr>
      <w:r>
        <w:t xml:space="preserve">Social Support Systems: Many primary teachers act as first responders to social issues affecting students, such as poverty or health concerns.</w:t>
      </w:r>
    </w:p>
    <w:bookmarkEnd w:id="23"/>
    <w:bookmarkStart w:id="24" w:name="X02472919c6ac9618c7225afe21f98c30af6c771"/>
    <w:p>
      <w:pPr>
        <w:pStyle w:val="Heading2"/>
      </w:pPr>
      <w:r>
        <w:t xml:space="preserve">3. Current Challenges Facing Primary Teachers</w:t>
      </w:r>
    </w:p>
    <w:p>
      <w:pPr>
        <w:pStyle w:val="FirstParagraph"/>
      </w:pPr>
      <w:r>
        <w:t xml:space="preserve">The journey of a</w:t>
      </w:r>
      <w:r>
        <w:rPr>
          <w:iCs/>
          <w:i/>
        </w:rPr>
        <w:t xml:space="preserve">Teacher Primary</w:t>
      </w:r>
      <w:r>
        <w:rPr>
          <w:bCs/>
          <w:b/>
        </w:rPr>
        <w:t xml:space="preserve">in Pakistan Karachi</w:t>
      </w:r>
      <w:r>
        <w:t xml:space="preserve">, while rewarding, is fraught with systemic hurdles:</w:t>
      </w:r>
    </w:p>
    <w:p>
      <w:pPr>
        <w:numPr>
          <w:ilvl w:val="0"/>
          <w:numId w:val="1002"/>
        </w:numPr>
        <w:pStyle w:val="Compact"/>
      </w:pPr>
      <w:r>
        <w:t xml:space="preserve">Inadequate Training: Many educators lack access to continuous professional development tailored to modern pedagogical standards.</w:t>
      </w:r>
    </w:p>
    <w:p>
      <w:pPr>
        <w:numPr>
          <w:ilvl w:val="0"/>
          <w:numId w:val="1002"/>
        </w:numPr>
        <w:pStyle w:val="Compact"/>
      </w:pPr>
      <w:r>
        <w:t xml:space="preserve">Classroom Overcrowding: High student-to-teacher ratios impede individualized attention and effective classroom management.</w:t>
      </w:r>
    </w:p>
    <w:p>
      <w:pPr>
        <w:numPr>
          <w:ilvl w:val="0"/>
          <w:numId w:val="1002"/>
        </w:numPr>
        <w:pStyle w:val="Compact"/>
      </w:pPr>
      <w:r>
        <w:t xml:space="preserve">Resource Scarcity: Limited access to teaching aids, technology, and updated curriculum materials hinders instructional quality.</w:t>
      </w:r>
    </w:p>
    <w:bookmarkEnd w:id="24"/>
    <w:bookmarkStart w:id="25" w:name="strategic-interventions-for-improvement"/>
    <w:p>
      <w:pPr>
        <w:pStyle w:val="Heading2"/>
      </w:pPr>
      <w:r>
        <w:t xml:space="preserve">4. Strategic Interventions for Improvement</w:t>
      </w:r>
    </w:p>
    <w:p>
      <w:pPr>
        <w:pStyle w:val="FirstParagraph"/>
      </w:pPr>
      <w:r>
        <w:t xml:space="preserve">To elevate the status and effectiveness of</w:t>
      </w:r>
    </w:p>
    <w:p>
      <w:pPr>
        <w:pStyle w:val="BodyText"/>
      </w:pPr>
      <w:r>
        <w:t xml:space="preserve">Teacher Primarys in Karachi, several strategic interventions are proposed:</w:t>
      </w:r>
    </w:p>
    <w:p>
      <w:pPr>
        <w:numPr>
          <w:ilvl w:val="0"/>
          <w:numId w:val="1003"/>
        </w:numPr>
        <w:pStyle w:val="Compact"/>
      </w:pPr>
      <w:r>
        <w:rPr>
          <w:bCs/>
          <w:b/>
        </w:rPr>
        <w:t xml:space="preserve">Pedagogical Training Workshops:</w:t>
      </w:r>
      <w:r>
        <w:t xml:space="preserve"> </w:t>
      </w:r>
      <w:r>
        <w:t xml:space="preserve">Implementing regular, localized training programs that address specific needs of urban classrooms.</w:t>
      </w:r>
    </w:p>
    <w:p>
      <w:pPr>
        <w:numPr>
          <w:ilvl w:val="0"/>
          <w:numId w:val="1003"/>
        </w:numPr>
        <w:pStyle w:val="Compact"/>
      </w:pPr>
      <w:r>
        <w:t xml:space="preserve">Mentorship Programs: Pairing experienced educators with novices to share best practices and emotional support.</w:t>
      </w:r>
    </w:p>
    <w:p>
      <w:pPr>
        <w:numPr>
          <w:ilvl w:val="0"/>
          <w:numId w:val="1003"/>
        </w:numPr>
        <w:pStyle w:val="Compact"/>
      </w:pPr>
      <w:r>
        <w:t xml:space="preserve">Digital Integration: Investing in smart classrooms and digital resources to bridge the technological divide.</w:t>
      </w:r>
    </w:p>
    <w:bookmarkEnd w:id="25"/>
    <w:bookmarkStart w:id="26" w:name="case-study-success-stories-from-karachi"/>
    <w:p>
      <w:pPr>
        <w:pStyle w:val="Heading2"/>
      </w:pPr>
      <w:r>
        <w:t xml:space="preserve">5. Case Study: Success Stories from Karachi</w:t>
      </w:r>
    </w:p>
    <w:p>
      <w:pPr>
        <w:pStyle w:val="FirstParagraph"/>
      </w:pPr>
      <w:r>
        <w:t xml:space="preserve">Despite challenges, there are shining examples of excellence. Schools in areas like Clifton and Gulshan-e-Iqbal have successfully implemented innovative teaching methodologies led by dedicated</w:t>
      </w:r>
    </w:p>
    <w:p>
      <w:pPr>
        <w:pStyle w:val="BodyText"/>
      </w:pPr>
      <w:r>
        <w:t xml:space="preserve">Teacher Primarys who have significantly improved student outcomes through community engagement and creative curriculum delivery.</w:t>
      </w:r>
    </w:p>
    <w:bookmarkEnd w:id="26"/>
    <w:bookmarkStart w:id="27" w:name="X792eb54eee30a077c2ff1db8e2701b7452023e2"/>
    <w:p>
      <w:pPr>
        <w:pStyle w:val="Heading2"/>
      </w:pPr>
      <w:r>
        <w:t xml:space="preserve">6. Community Engagement and Parental Involvement</w:t>
      </w:r>
    </w:p>
    <w:p>
      <w:pPr>
        <w:pStyle w:val="FirstParagraph"/>
      </w:pPr>
      <w:r>
        <w:t xml:space="preserve">In Karachi, the active participation of parents in their children's education is critical. Seminars like this one also serve to bridge the gap between educators and families, fostering a collaborative environment that supports holistic child development.</w:t>
      </w:r>
    </w:p>
    <w:bookmarkEnd w:id="27"/>
    <w:bookmarkStart w:id="28" w:name="policy-recommendations"/>
    <w:p>
      <w:pPr>
        <w:pStyle w:val="Heading2"/>
      </w:pPr>
      <w:r>
        <w:t xml:space="preserve">7. Policy Recommendations</w:t>
      </w:r>
    </w:p>
    <w:p>
      <w:pPr>
        <w:numPr>
          <w:ilvl w:val="0"/>
          <w:numId w:val="1004"/>
        </w:numPr>
        <w:pStyle w:val="Compact"/>
      </w:pPr>
      <w:r>
        <w:t xml:space="preserve">Government Support: Increased funding for primary education infrastructure in</w:t>
      </w:r>
      <w:r>
        <w:rPr>
          <w:iCs/>
          <w:i/>
        </w:rPr>
        <w:t xml:space="preserve">Pakistan Karachi.</w:t>
      </w:r>
    </w:p>
    <w:p>
      <w:pPr>
        <w:numPr>
          <w:ilvl w:val="0"/>
          <w:numId w:val="1004"/>
        </w:numPr>
        <w:pStyle w:val="Compact"/>
      </w:pPr>
      <w:r>
        <w:t xml:space="preserve">Incentive Structures: Introducing performance-based incentives to motivate</w:t>
      </w:r>
    </w:p>
    <w:p>
      <w:pPr>
        <w:numPr>
          <w:ilvl w:val="0"/>
          <w:numId w:val="1000"/>
        </w:numPr>
        <w:pStyle w:val="Compact"/>
      </w:pPr>
      <w:r>
        <w:t xml:space="preserve">Teacher Primarys.</w:t>
      </w:r>
    </w:p>
    <w:p>
      <w:pPr>
        <w:numPr>
          <w:ilvl w:val="0"/>
          <w:numId w:val="1004"/>
        </w:numPr>
        <w:pStyle w:val="Compact"/>
      </w:pPr>
      <w:r>
        <w:t xml:space="preserve">Data-Driven Decision MakingUtilizing local data to tailor educational policies effectively.</w:t>
      </w:r>
    </w:p>
    <w:bookmarkEnd w:id="28"/>
    <w:bookmarkStart w:id="29" w:name="conclusion-and-call-to-action"/>
    <w:p>
      <w:pPr>
        <w:pStyle w:val="Heading2"/>
      </w:pPr>
      <w:r>
        <w:t xml:space="preserve">8. Conclusion and Call to Action</w:t>
      </w:r>
    </w:p>
    <w:p>
      <w:pPr>
        <w:pStyle w:val="FirstParagraph"/>
      </w:pPr>
      <w:r>
        <w:t xml:space="preserve">The future of</w:t>
      </w:r>
    </w:p>
    <w:p>
      <w:pPr>
        <w:pStyle w:val="BodyText"/>
      </w:pPr>
      <w:r>
        <w:t xml:space="preserve">Pakistan Karachi's education system hinges on empowering its primary teachers. By addressing current challenges through strategic planning, enhanced training, and community involvement we can ensure that every child has access to quality education.</w:t>
      </w:r>
    </w:p>
    <w:p>
      <w:pPr>
        <w:pStyle w:val="BodyText"/>
      </w:pPr>
      <w:r>
        <w:t xml:space="preserve">Let us commit to supporting our</w:t>
      </w:r>
      <w:r>
        <w:rPr>
          <w:iCs/>
          <w:i/>
        </w:rPr>
        <w:t xml:space="preserve">Teacher Primarys as they shape the next generation of leaders in Karachi.</w:t>
      </w:r>
    </w:p>
    <w:bookmarkEnd w:id="29"/>
    <w:p>
      <w:pPr>
        <w:pStyle w:val="BodyText"/>
      </w:pPr>
      <w:r>
        <w:t xml:space="preserve">.</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 Teacher Primary in Pakistan Karachi</dc:title>
  <dc:creator/>
  <dc:language>en</dc:language>
  <cp:keywords/>
  <dcterms:created xsi:type="dcterms:W3CDTF">2026-07-29T21:28:48Z</dcterms:created>
  <dcterms:modified xsi:type="dcterms:W3CDTF">2026-07-29T21:28:48Z</dcterms:modified>
</cp:coreProperties>
</file>

<file path=docProps/custom.xml><?xml version="1.0" encoding="utf-8"?>
<Properties xmlns="http://schemas.openxmlformats.org/officeDocument/2006/custom-properties" xmlns:vt="http://schemas.openxmlformats.org/officeDocument/2006/docPropsVTypes"/>
</file>