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Excellence in Primary Education: The Role of the Modern Teacher in Saudi Arabia Riyadh</w:t>
      </w:r>
    </w:p>
    <w:p>
      <w:pPr>
        <w:pStyle w:val="BodyText"/>
      </w:pPr>
      <w:r>
        <w:rPr>
          <w:bCs/>
          <w:b/>
        </w:rPr>
        <w:t xml:space="preserve">Date:</w:t>
      </w:r>
      <w:r>
        <w:t xml:space="preserve"> </w:t>
      </w:r>
      <w:r>
        <w:t xml:space="preserve">October 2023</w:t>
      </w:r>
    </w:p>
    <w:bookmarkEnd w:id="20"/>
    <w:p>
      <w:pPr>
        <w:pStyle w:val="BodyText"/>
      </w:pPr>
      <w:r>
        <w:t xml:space="preserve">Slide 1: Introduction and Context</w:t>
      </w:r>
    </w:p>
    <w:bookmarkStart w:id="21" w:name="Xba16e17e0c70d122517b170d91ca58f766faf3d"/>
    <w:p>
      <w:pPr>
        <w:pStyle w:val="Heading2"/>
      </w:pPr>
      <w:r>
        <w:t xml:space="preserve">Welcome to the Seminar Presentation Slides on Teacher Primary Standards in Saudi Arabia Riyadh.</w:t>
      </w:r>
    </w:p>
    <w:p>
      <w:pPr>
        <w:pStyle w:val="FirstParagraph"/>
      </w:pPr>
      <w:r>
        <w:t xml:space="preserve">We are gathered here at a pivotal moment in our educational history. As we look toward the future, the city of Riyadh stands as a beacon of progress and modernization within the Kingdom. This presentation is designed specifically for educators committed to shaping young minds in this dynamic environment. We will explore how being a dedicated Teacher Primary professional serves as the cornerstone of Vision 2030, ensuring that our children are prepared for a globalized world while remaining rooted in their cultural values.</w:t>
      </w:r>
    </w:p>
    <w:p>
      <w:pPr>
        <w:pStyle w:val="BodyText"/>
      </w:pPr>
      <w:r>
        <w:rPr>
          <w:bCs/>
          <w:b/>
        </w:rPr>
        <w:t xml:space="preserve">Key Focus:</w:t>
      </w:r>
      <w:r>
        <w:t xml:space="preserve"> </w:t>
      </w:r>
      <w:r>
        <w:t xml:space="preserve">Understanding the evolving landscape of primary education in Riyadh and identifying the core competencies required for success.</w:t>
      </w:r>
    </w:p>
    <w:bookmarkEnd w:id="21"/>
    <w:p>
      <w:pPr>
        <w:pStyle w:val="BodyText"/>
      </w:pPr>
      <w:r>
        <w:t xml:space="preserve">Slide 2: Vision 2030 and Educational Reform</w:t>
      </w:r>
    </w:p>
    <w:bookmarkStart w:id="22" w:name="Xe188f81d7889b1b264601c6fb15b6ff2bd78d33"/>
    <w:p>
      <w:pPr>
        <w:pStyle w:val="Heading2"/>
      </w:pPr>
      <w:r>
        <w:t xml:space="preserve">The Strategic Importance of Primary Education in Saudi Arabia Riyadh</w:t>
      </w:r>
    </w:p>
    <w:p>
      <w:pPr>
        <w:pStyle w:val="FirstParagraph"/>
      </w:pPr>
      <w:r>
        <w:t xml:space="preserve">Saudi Arabia Riyadh is undergoing a profound transformation. The Kingdom’s Vision 2030 places education at the heart of its development strategy. For the Teacher Primary, this means that your role has expanded significantly beyond simple instruction. You are now an agent of change, tasked with fostering critical thinking, creativity, and digital literacy from the earliest stages of learning.</w:t>
      </w:r>
    </w:p>
    <w:p>
      <w:pPr>
        <w:numPr>
          <w:ilvl w:val="0"/>
          <w:numId w:val="1001"/>
        </w:numPr>
        <w:pStyle w:val="Compact"/>
      </w:pPr>
      <w:r>
        <w:rPr>
          <w:bCs/>
          <w:b/>
        </w:rPr>
        <w:t xml:space="preserve">National Curriculum Integration:</w:t>
      </w:r>
      <w:r>
        <w:t xml:space="preserve"> </w:t>
      </w:r>
      <w:r>
        <w:t xml:space="preserve">Aligning classroom practices with the new Saudi curriculum standards that emphasize STEM (Science, Technology, Engineering, and Mathematics) and Arabic language proficiency.</w:t>
      </w:r>
    </w:p>
    <w:p>
      <w:pPr>
        <w:numPr>
          <w:ilvl w:val="0"/>
          <w:numId w:val="1001"/>
        </w:numPr>
        <w:pStyle w:val="Compact"/>
      </w:pPr>
      <w:r>
        <w:t xml:space="preserve">Moral Foundation:</w:t>
      </w:r>
    </w:p>
    <w:bookmarkEnd w:id="22"/>
    <w:p>
      <w:pPr>
        <w:pStyle w:val="FirstParagraph"/>
      </w:pPr>
      <w:r>
        <w:t xml:space="preserve">Slide 3: Pedagogical Shifts in Riyadh Classrooms</w:t>
      </w:r>
    </w:p>
    <w:bookmarkStart w:id="23" w:name="Xac57a1a7da4e5cf92bcc542e91cb42c23bfd9cf"/>
    <w:p>
      <w:pPr>
        <w:pStyle w:val="Heading2"/>
      </w:pPr>
      <w:r>
        <w:t xml:space="preserve">Moving from Rote Learning to Active Engagement</w:t>
      </w:r>
    </w:p>
    <w:p>
      <w:pPr>
        <w:pStyle w:val="FirstParagraph"/>
      </w:pPr>
      <w:r>
        <w:t xml:space="preserve">The traditional model of teacher-centered instruction is rapidly being replaced by student-centered approaches. In schools across Saudi Arabia Riyadh, we are witnessing a shift toward interactive learning environments. As a Teacher Primary, you must adapt your methodology to include project-based learning, collaborative group work, and inquiry-based discovery.</w:t>
      </w:r>
    </w:p>
    <w:p>
      <w:pPr>
        <w:pStyle w:val="BodyText"/>
      </w:pPr>
      <w:r>
        <w:rPr>
          <w:bCs/>
          <w:b/>
        </w:rPr>
        <w:t xml:space="preserve">Pedagogical Goal:</w:t>
      </w:r>
      <w:r>
        <w:t xml:space="preserve"> </w:t>
      </w:r>
      <w:r>
        <w:t xml:space="preserve">To transform the classroom into an active hub of exploration where students are encouraged to ask questions and seek answers. This approach is crucial for developing the soft skills required in the modern workforce.</w:t>
      </w:r>
    </w:p>
    <w:bookmarkEnd w:id="23"/>
    <w:p>
      <w:pPr>
        <w:pStyle w:val="BodyText"/>
      </w:pPr>
      <w:r>
        <w:t xml:space="preserve">Slide 4: Digital Literacy and Technology Integration</w:t>
      </w:r>
    </w:p>
    <w:bookmarkStart w:id="24" w:name="X4d31141261efa587b5efd17c34edaae74a48df5"/>
    <w:p>
      <w:pPr>
        <w:pStyle w:val="Heading2"/>
      </w:pPr>
      <w:r>
        <w:t xml:space="preserve">Leveraging Technology for Enhanced Learning Outcomes</w:t>
      </w:r>
    </w:p>
    <w:p>
      <w:pPr>
        <w:pStyle w:val="FirstParagraph"/>
      </w:pPr>
      <w:r>
        <w:t xml:space="preserve">Riyadh is becoming a smart city, and its schools reflect this technological ambition. The modern Teacher Primary must be proficient in utilizing educational technology. This includes the use of interactive whiteboards, digital learning platforms, and artificial intelligence tools that personalize learning paths for individual students.</w:t>
      </w:r>
    </w:p>
    <w:p>
      <w:pPr>
        <w:numPr>
          <w:ilvl w:val="0"/>
          <w:numId w:val="1002"/>
        </w:numPr>
        <w:pStyle w:val="Compact"/>
      </w:pPr>
      <w:r>
        <w:rPr>
          <w:bCs/>
          <w:b/>
        </w:rPr>
        <w:t xml:space="preserve">Digital Safety:</w:t>
      </w:r>
      <w:r>
        <w:t xml:space="preserve"> </w:t>
      </w:r>
      <w:r>
        <w:t xml:space="preserve">Teaching children how to navigate the digital world responsibly and safely.</w:t>
      </w:r>
    </w:p>
    <w:p>
      <w:pPr>
        <w:numPr>
          <w:ilvl w:val="0"/>
          <w:numId w:val="1002"/>
        </w:numPr>
        <w:pStyle w:val="Compact"/>
      </w:pPr>
      <w:r>
        <w:rPr>
          <w:bCs/>
          <w:b/>
        </w:rPr>
        <w:t xml:space="preserve">E-Learning Platforms:</w:t>
      </w:r>
      <w:r>
        <w:t xml:space="preserve"> </w:t>
      </w:r>
      <w:r>
        <w:t xml:space="preserve">Familiarity with local and international platforms adopted by schools in Saudi Arabia Riyadh to track student progress and homework assignments.</w:t>
      </w:r>
    </w:p>
    <w:bookmarkEnd w:id="24"/>
    <w:p>
      <w:pPr>
        <w:pStyle w:val="FirstParagraph"/>
      </w:pPr>
      <w:r>
        <w:t xml:space="preserve">Slide 5: Cultural Sensitivity and Inclusivity</w:t>
      </w:r>
    </w:p>
    <w:bookmarkStart w:id="25" w:name="Xcf498c64e215e33689e71fef1c028bf574be0fa"/>
    <w:p>
      <w:pPr>
        <w:pStyle w:val="Heading2"/>
      </w:pPr>
      <w:r>
        <w:t xml:space="preserve">Nurturing a Diverse Learning Environment in Riyadh</w:t>
      </w:r>
    </w:p>
    <w:p>
      <w:pPr>
        <w:pStyle w:val="FirstParagraph"/>
      </w:pPr>
      <w:r>
        <w:t xml:space="preserve">Riyadh is home to a diverse population, including expatriate families and locals from various regions of the Kingdom. The Teacher Primary must demonstrate high levels of cultural sensitivity and inclusivity. It is essential to create an environment where every child feels valued and understood, regardless of their background.</w:t>
      </w:r>
    </w:p>
    <w:p>
      <w:pPr>
        <w:pStyle w:val="BodyText"/>
      </w:pPr>
      <w:r>
        <w:rPr>
          <w:bCs/>
          <w:b/>
        </w:rPr>
        <w:t xml:space="preserve">Inclusive Strategy:</w:t>
      </w:r>
      <w:r>
        <w:t xml:space="preserve"> </w:t>
      </w:r>
      <w:r>
        <w:t xml:space="preserve">Implementing teaching materials that reflect diverse cultures while maintaining the primacy of Arabic language and Islamic heritage. This balance is critical for social cohesion in Saudi society.</w:t>
      </w:r>
    </w:p>
    <w:bookmarkEnd w:id="25"/>
    <w:p>
      <w:pPr>
        <w:pStyle w:val="BodyText"/>
      </w:pPr>
      <w:r>
        <w:t xml:space="preserve">Slide 6: Student Well-being and Social-Emotional Learning</w:t>
      </w:r>
    </w:p>
    <w:bookmarkStart w:id="26" w:name="X2cdae50690b6e21855ed04a5b2d6fc081248df7"/>
    <w:p>
      <w:pPr>
        <w:pStyle w:val="Heading2"/>
      </w:pPr>
      <w:r>
        <w:t xml:space="preserve">Holistic Development of the Primary Child</w:t>
      </w:r>
    </w:p>
    <w:p>
      <w:pPr>
        <w:pStyle w:val="FirstParagraph"/>
      </w:pPr>
      <w:r>
        <w:t xml:space="preserve">In the competitive academic environment of Saudi Arabia Riyadh, it is vital not to lose sight of the emotional needs of primary students. The Teacher Primary plays a crucial role in social-emotional learning (SEL). This involves helping students manage emotions, set and achieve positive goals, feel and show empathy for others, establish and maintain positive relationships.</w:t>
      </w:r>
    </w:p>
    <w:p>
      <w:pPr>
        <w:numPr>
          <w:ilvl w:val="0"/>
          <w:numId w:val="1003"/>
        </w:numPr>
        <w:pStyle w:val="Compact"/>
      </w:pPr>
      <w:r>
        <w:rPr>
          <w:bCs/>
          <w:b/>
        </w:rPr>
        <w:t xml:space="preserve">Mental Health Awareness:</w:t>
      </w:r>
      <w:r>
        <w:t xml:space="preserve"> </w:t>
      </w:r>
      <w:r>
        <w:t xml:space="preserve">Recognizing signs of anxiety or stress in young learners.</w:t>
      </w:r>
    </w:p>
    <w:p>
      <w:pPr>
        <w:numPr>
          <w:ilvl w:val="0"/>
          <w:numId w:val="1003"/>
        </w:numPr>
        <w:pStyle w:val="Compact"/>
      </w:pPr>
      <w:r>
        <w:rPr>
          <w:bCs/>
          <w:b/>
        </w:rPr>
        <w:t xml:space="preserve">Social Skills:</w:t>
      </w:r>
      <w:r>
        <w:t xml:space="preserve">Fostering teamwork, conflict resolution, and communication skills within the classroom community.</w:t>
      </w:r>
    </w:p>
    <w:bookmarkEnd w:id="26"/>
    <w:p>
      <w:pPr>
        <w:pStyle w:val="FirstParagraph"/>
      </w:pPr>
      <w:r>
        <w:t xml:space="preserve">Slide 7: Parental and Community Engagement</w:t>
      </w:r>
    </w:p>
    <w:bookmarkStart w:id="27" w:name="X098d104b13130f1d7019dec889e52006ef2f055"/>
    <w:p>
      <w:pPr>
        <w:pStyle w:val="Heading2"/>
      </w:pPr>
      <w:r>
        <w:t xml:space="preserve">Building Strong Partnerships for Student Success</w:t>
      </w:r>
    </w:p>
    <w:p>
      <w:pPr>
        <w:pStyle w:val="FirstParagraph"/>
      </w:pPr>
      <w:r>
        <w:t xml:space="preserve">The success of a Teacher Primary in Riyadh relies heavily on strong collaboration with parents and the broader community. Schools are increasingly acting as community hubs, and active parental involvement is linked to better student outcomes. Teachers must be approachable communicators who can bridge the gap between home and school.</w:t>
      </w:r>
    </w:p>
    <w:p>
      <w:pPr>
        <w:pStyle w:val="BodyText"/>
      </w:pPr>
      <w:r>
        <w:rPr>
          <w:bCs/>
          <w:b/>
        </w:rPr>
        <w:t xml:space="preserve">Action Plan:</w:t>
      </w:r>
      <w:r>
        <w:t xml:space="preserve"> </w:t>
      </w:r>
      <w:r>
        <w:t xml:space="preserve">Establishing regular communication channels via digital apps, hosting parent-teacher workshops on Vision 2030 educational goals, and involving parents in school volunteer activities to strengthen the bond between Saudi families and educational institutions.</w:t>
      </w:r>
    </w:p>
    <w:bookmarkEnd w:id="27"/>
    <w:p>
      <w:pPr>
        <w:pStyle w:val="BodyText"/>
      </w:pPr>
      <w:r>
        <w:t xml:space="preserve">Slide 8: Professional Development and Continuous Improvement</w:t>
      </w:r>
    </w:p>
    <w:bookmarkStart w:id="28" w:name="the-commitment-to-lifelong-learning"/>
    <w:p>
      <w:pPr>
        <w:pStyle w:val="Heading2"/>
      </w:pPr>
      <w:r>
        <w:t xml:space="preserve">The Commitment to Lifelong Learning</w:t>
      </w:r>
    </w:p>
    <w:p>
      <w:pPr>
        <w:pStyle w:val="FirstParagraph"/>
      </w:pPr>
      <w:r>
        <w:t xml:space="preserve">The landscape of education is never static. For a Teacher Primary in Saudi Arabia Riyadh, continuous professional development (CPD) is not optional; it is imperative. The Ministry of Education provides numerous opportunities for training, but proactive educators also seek international certifications and workshops.</w:t>
      </w:r>
    </w:p>
    <w:p>
      <w:pPr>
        <w:numPr>
          <w:ilvl w:val="0"/>
          <w:numId w:val="1004"/>
        </w:numPr>
        <w:pStyle w:val="Compact"/>
      </w:pPr>
      <w:r>
        <w:rPr>
          <w:bCs/>
          <w:b/>
        </w:rPr>
        <w:t xml:space="preserve">Adaptability:</w:t>
      </w:r>
    </w:p>
    <w:p>
      <w:pPr>
        <w:numPr>
          <w:ilvl w:val="0"/>
          <w:numId w:val="1004"/>
        </w:numPr>
        <w:pStyle w:val="Compact"/>
      </w:pPr>
      <w:r>
        <w:rPr>
          <w:bCs/>
          <w:b/>
        </w:rPr>
        <w:t xml:space="preserve">Critique and Reflection:</w:t>
      </w:r>
    </w:p>
    <w:bookmarkEnd w:id="28"/>
    <w:p>
      <w:pPr>
        <w:pStyle w:val="FirstParagraph"/>
      </w:pPr>
      <w:r>
        <w:t xml:space="preserve">Slide 9: Conclusion and Call to Action</w:t>
      </w:r>
    </w:p>
    <w:bookmarkStart w:id="29" w:name="Xb9b50edb61482781ca1a5043a77120739d60540"/>
    <w:p>
      <w:pPr>
        <w:pStyle w:val="Heading2"/>
      </w:pPr>
      <w:r>
        <w:t xml:space="preserve">Shaping the Future Leaders of Saudi Arabia Riyadh</w:t>
      </w:r>
    </w:p>
    <w:p>
      <w:pPr>
        <w:pStyle w:val="FirstParagraph"/>
      </w:pPr>
      <w:r>
        <w:t xml:space="preserve">To conclude these Seminar Presentation Slides, we must recognize that the role of the Teacher Primary in Saudi Arabia Riyadh is one of immense responsibility and privilege. You are not just teaching children to read and write; you are shaping the future leaders, innovators, and citizens of our Kingdom. By embracing innovation, maintaining cultural integrity, and prioritizing student well-being, you contribute directly to the realization of Vision 2030.</w:t>
      </w:r>
    </w:p>
    <w:p>
      <w:pPr>
        <w:pStyle w:val="BodyText"/>
      </w:pPr>
      <w:r>
        <w:rPr>
          <w:bCs/>
          <w:b/>
        </w:rPr>
        <w:t xml:space="preserve">Final Thought:</w:t>
      </w:r>
      <w:r>
        <w:t xml:space="preserve"> </w:t>
      </w:r>
      <w:r>
        <w:t xml:space="preserve">Let us commit to being the best educators we can be. Your dedication in Riyadh today will build a prosperous tomorrow for all Saudis. Thank you for your hard work and commitment to excellence.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Saudi Arabia Riyadh</dc:title>
  <dc:creator/>
  <dc:language>en</dc:language>
  <cp:keywords/>
  <dcterms:created xsi:type="dcterms:W3CDTF">2026-07-30T03:56:38Z</dcterms:created>
  <dcterms:modified xsi:type="dcterms:W3CDTF">2026-07-30T03:56:38Z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