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Madrid</w:t>
      </w:r>
    </w:p>
    <w:bookmarkStart w:id="27" w:name="X97002854e6d811b6597952fb1adfe2244bf28e6"/>
    <w:p>
      <w:pPr>
        <w:pStyle w:val="Heading1"/>
      </w:pPr>
      <w:r>
        <w:t xml:space="preserve">Seminar Presentation Slides for the Modern Teacher Primary in Spain Madrid</w:t>
      </w:r>
    </w:p>
    <w:p>
      <w:pPr>
        <w:pStyle w:val="FirstParagraph"/>
      </w:pPr>
      <w:r>
        <w:t xml:space="preserve">Slide 1: Title and Overview</w:t>
      </w:r>
    </w:p>
    <w:p>
      <w:pPr>
        <w:pStyle w:val="BodyText"/>
      </w:pPr>
      <w:r>
        <w:rPr>
          <w:bCs/>
          <w:b/>
        </w:rPr>
        <w:t xml:space="preserve">Presentation Title:</w:t>
      </w:r>
      <w:r>
        <w:t xml:space="preserve"> </w:t>
      </w:r>
      <w:r>
        <w:t xml:space="preserve">Navigating the Educational Landscape: The Role of a Modern Teacher Primary in Spain Madrid.</w:t>
      </w:r>
    </w:p>
    <w:p>
      <w:pPr>
        <w:pStyle w:val="BodyText"/>
      </w:pPr>
      <w:r>
        <w:rPr>
          <w:bCs/>
          <w:b/>
        </w:rPr>
        <w:t xml:space="preserve">Seminar Presentation Slides Summary:</w:t>
      </w:r>
    </w:p>
    <w:p>
      <w:pPr>
        <w:numPr>
          <w:ilvl w:val="0"/>
          <w:numId w:val="1001"/>
        </w:numPr>
        <w:pStyle w:val="Compact"/>
      </w:pPr>
      <w:r>
        <w:t xml:space="preserve">This comprehensive seminar presentation explores the multifaceted role, challenges, and opportunities facing educators dedicated to primary education within the vibrant capital of Spain.</w:t>
      </w:r>
    </w:p>
    <w:p>
      <w:pPr>
        <w:numPr>
          <w:ilvl w:val="0"/>
          <w:numId w:val="1001"/>
        </w:numPr>
        <w:pStyle w:val="Compact"/>
      </w:pPr>
      <w:r>
        <w:t xml:space="preserve">The focus remains steadfast on the unique pedagogical requirements for a Teacher Primary operating specifically within Spain Madrid's diverse and dynamic school systems.</w:t>
      </w:r>
    </w:p>
    <w:p>
      <w:pPr>
        <w:pStyle w:val="FirstParagraph"/>
      </w:pPr>
      <w:r>
        <w:br/>
      </w:r>
      <w:r>
        <w:br/>
      </w:r>
    </w:p>
    <w:p>
      <w:pPr>
        <w:pStyle w:val="BodyText"/>
      </w:pPr>
      <w:r>
        <w:t xml:space="preserve">Slide 2: Introduction to the Educational Context</w:t>
      </w:r>
    </w:p>
    <w:bookmarkStart w:id="20" w:name="Xa35a5d478fc839a2a9628ebcc34df997930ce7c"/>
    <w:p>
      <w:pPr>
        <w:pStyle w:val="Heading2"/>
      </w:pPr>
      <w:r>
        <w:t xml:space="preserve">The Madrid Ecosystem for a Teacher Primary</w:t>
      </w:r>
    </w:p>
    <w:p>
      <w:pPr>
        <w:numPr>
          <w:ilvl w:val="0"/>
          <w:numId w:val="1002"/>
        </w:numPr>
        <w:pStyle w:val="Compact"/>
      </w:pPr>
      <w:r>
        <w:t xml:space="preserve">Madrid represents one of Europe’s most culturally rich and linguistically diverse educational hubs. For a Teacher Primary, this environment offers unparalleled exposure to international student populations.</w:t>
      </w:r>
    </w:p>
    <w:p>
      <w:pPr>
        <w:numPr>
          <w:ilvl w:val="0"/>
          <w:numId w:val="1002"/>
        </w:numPr>
        <w:pStyle w:val="Compact"/>
      </w:pPr>
      <w:r>
        <w:t xml:space="preserve">The curriculum standards in Spain are governed by national frameworks, yet the Comunidad de Madrid (Community of Madrid) holds specific autonomous powers to adapt these regulations. Therefore, a Teacher Primary must navigate both federal mandates and local municipal guidelines.</w:t>
      </w:r>
    </w:p>
    <w:p>
      <w:pPr>
        <w:numPr>
          <w:ilvl w:val="0"/>
          <w:numId w:val="1002"/>
        </w:numPr>
        <w:pStyle w:val="Compact"/>
      </w:pPr>
      <w:r>
        <w:t xml:space="preserve">Understanding this dual-layered governance is critical for any educator preparing to enter primary schools in Spain Madrid. It dictates everything from assessment methods to extracurricular expectations.</w:t>
      </w:r>
    </w:p>
    <w:bookmarkEnd w:id="20"/>
    <w:p>
      <w:pPr>
        <w:pStyle w:val="FirstParagraph"/>
      </w:pPr>
      <w:r>
        <w:br/>
      </w:r>
      <w:r>
        <w:br/>
      </w:r>
    </w:p>
    <w:p>
      <w:pPr>
        <w:pStyle w:val="BodyText"/>
      </w:pPr>
      <w:r>
        <w:t xml:space="preserve">Slide 3: Pedagogical Requirements and Curriculum</w:t>
      </w:r>
    </w:p>
    <w:bookmarkStart w:id="21" w:name="crafting-the-learning-experience"/>
    <w:p>
      <w:pPr>
        <w:pStyle w:val="Heading2"/>
      </w:pPr>
      <w:r>
        <w:t xml:space="preserve">Crafting the Learning Experience</w:t>
      </w:r>
    </w:p>
    <w:p>
      <w:pPr>
        <w:numPr>
          <w:ilvl w:val="0"/>
          <w:numId w:val="1003"/>
        </w:numPr>
        <w:pStyle w:val="Compact"/>
      </w:pPr>
      <w:r>
        <w:t xml:space="preserve">In primary education, the foundation is everything. A Teacher Primary must master age-appropriate methodologies that foster curiosity, critical thinking, and social-emotional development.</w:t>
      </w:r>
    </w:p>
    <w:p>
      <w:pPr>
        <w:numPr>
          <w:ilvl w:val="0"/>
          <w:numId w:val="1003"/>
        </w:numPr>
        <w:pStyle w:val="Compact"/>
      </w:pPr>
      <w:r>
        <w:t xml:space="preserve">The Spanish curriculum emphasizes core subjects such as Mathematics (Matemáticas), Language and Literature (Lengua Castellana y Literatura), Social Studies (Conocimiento del Medio), and increasingly, English as a foreign language.</w:t>
      </w:r>
    </w:p>
    <w:p>
      <w:pPr>
        <w:numPr>
          <w:ilvl w:val="0"/>
          <w:numId w:val="1003"/>
        </w:numPr>
        <w:pStyle w:val="Compact"/>
      </w:pPr>
      <w:r>
        <w:t xml:space="preserve">A proficient Teacher Primary in Spain Madrid must be bilingual or multilingual capable. While Spanish is the language of instruction, integrating native speakers who require additional support requires specialized pedagogical strategies for second-language acquisition.</w:t>
      </w:r>
    </w:p>
    <w:bookmarkEnd w:id="21"/>
    <w:p>
      <w:pPr>
        <w:pStyle w:val="FirstParagraph"/>
      </w:pPr>
      <w:r>
        <w:br/>
      </w:r>
      <w:r>
        <w:br/>
      </w:r>
    </w:p>
    <w:p>
      <w:pPr>
        <w:pStyle w:val="BodyText"/>
      </w:pPr>
      <w:r>
        <w:t xml:space="preserve">Slide 4: Cultural Competence and Inclusivity</w:t>
      </w:r>
    </w:p>
    <w:bookmarkStart w:id="22" w:name="bridging-diverse-backgrounds"/>
    <w:p>
      <w:pPr>
        <w:pStyle w:val="Heading2"/>
      </w:pPr>
      <w:r>
        <w:t xml:space="preserve">Bridging Diverse Backgrounds</w:t>
      </w:r>
    </w:p>
    <w:p>
      <w:pPr>
        <w:numPr>
          <w:ilvl w:val="0"/>
          <w:numId w:val="1004"/>
        </w:numPr>
        <w:pStyle w:val="Compact"/>
      </w:pPr>
      <w:r>
        <w:t xml:space="preserve">Madrid is a melting pot of cultures. A Teacher Primary in this region will encounter students from Latin America, North Africa, Eastern Europe, and Asia.</w:t>
      </w:r>
    </w:p>
    <w:p>
      <w:pPr>
        <w:numPr>
          <w:ilvl w:val="0"/>
          <w:numId w:val="1004"/>
        </w:numPr>
        <w:pStyle w:val="Compact"/>
      </w:pPr>
      <w:r>
        <w:t xml:space="preserve">Inclusivity is not just a buzzword; it is a practical necessity. A Teacher Primary must demonstrate cultural competence by respecting diverse traditions, dietary requirements (often relevant during school celebrations), and family dynamics.</w:t>
      </w:r>
    </w:p>
    <w:p>
      <w:pPr>
        <w:numPr>
          <w:ilvl w:val="0"/>
          <w:numId w:val="1004"/>
        </w:numPr>
        <w:pStyle w:val="Compact"/>
      </w:pPr>
      <w:r>
        <w:t xml:space="preserve">Seminar Presentation Slides emphasize that creating an inclusive classroom environment boosts academic performance for all students. It encourages empathy and global awareness from a young age, aligning with the holistic goals of modern primary education in Spain Madrid.</w:t>
      </w:r>
    </w:p>
    <w:bookmarkEnd w:id="22"/>
    <w:p>
      <w:pPr>
        <w:pStyle w:val="FirstParagraph"/>
      </w:pPr>
      <w:r>
        <w:br/>
      </w:r>
      <w:r>
        <w:br/>
      </w:r>
    </w:p>
    <w:p>
      <w:pPr>
        <w:pStyle w:val="BodyText"/>
      </w:pPr>
      <w:r>
        <w:t xml:space="preserve">Slide 5: Technological Integration</w:t>
      </w:r>
    </w:p>
    <w:bookmarkStart w:id="23" w:name="digital-fluency-for-the-modern-educator"/>
    <w:p>
      <w:pPr>
        <w:pStyle w:val="Heading2"/>
      </w:pPr>
      <w:r>
        <w:t xml:space="preserve">Digital Fluency for the Modern Educator</w:t>
      </w:r>
    </w:p>
    <w:p>
      <w:pPr>
        <w:numPr>
          <w:ilvl w:val="0"/>
          <w:numId w:val="1005"/>
        </w:numPr>
        <w:pStyle w:val="Compact"/>
      </w:pPr>
      <w:r>
        <w:t xml:space="preserve">The post-pandemic educational landscape has permanently altered how a Teacher Primary interacts with content. Digital platforms, interactive whiteboards, and educational apps are now standard fixtures in classrooms across Spain Madrid.</w:t>
      </w:r>
    </w:p>
    <w:p>
      <w:pPr>
        <w:numPr>
          <w:ilvl w:val="0"/>
          <w:numId w:val="1005"/>
        </w:numPr>
        <w:pStyle w:val="Compact"/>
      </w:pPr>
      <w:r>
        <w:t xml:space="preserve">A Teacher Primary must be adept at utilizing digital tools to enhance engagement without replacing human connection. This includes managing virtual learning environments for remote support or blended learning models.</w:t>
      </w:r>
    </w:p>
    <w:p>
      <w:pPr>
        <w:numPr>
          <w:ilvl w:val="0"/>
          <w:numId w:val="1005"/>
        </w:numPr>
        <w:pStyle w:val="Compact"/>
      </w:pPr>
      <w:r>
        <w:t xml:space="preserve">Digital literacy also encompasses data management. Educators are expected to track student progress using sophisticated software systems provided by the regional government, requiring technical proficiency alongside pedagogical skill.</w:t>
      </w:r>
    </w:p>
    <w:bookmarkEnd w:id="23"/>
    <w:p>
      <w:pPr>
        <w:pStyle w:val="FirstParagraph"/>
      </w:pPr>
      <w:r>
        <w:br/>
      </w:r>
      <w:r>
        <w:br/>
      </w:r>
    </w:p>
    <w:p>
      <w:pPr>
        <w:pStyle w:val="BodyText"/>
      </w:pPr>
      <w:r>
        <w:t xml:space="preserve">Slide 6: Professional Development and Networking</w:t>
      </w:r>
    </w:p>
    <w:bookmarkStart w:id="24" w:name="growing-as-a-teacher-primary-in-madrid"/>
    <w:p>
      <w:pPr>
        <w:pStyle w:val="Heading2"/>
      </w:pPr>
      <w:r>
        <w:t xml:space="preserve">Growing as a Teacher Primary in Madrid</w:t>
      </w:r>
    </w:p>
    <w:p>
      <w:pPr>
        <w:numPr>
          <w:ilvl w:val="0"/>
          <w:numId w:val="1006"/>
        </w:numPr>
        <w:pStyle w:val="Compact"/>
      </w:pPr>
      <w:r>
        <w:t xml:space="preserve">The seminar highlights the importance of continuous professional development. In Spain, formal teaching qualifications are strictly regulated. However, ongoing training is vital for career progression.</w:t>
      </w:r>
    </w:p>
    <w:p>
      <w:pPr>
        <w:numPr>
          <w:ilvl w:val="0"/>
          <w:numId w:val="1006"/>
        </w:numPr>
        <w:pStyle w:val="Compact"/>
      </w:pPr>
      <w:r>
        <w:t xml:space="preserve">A Teacher Primary should actively seek out workshops offered by the Consejería de Educación (Department of Education) in Madrid. These range from special educational needs training to advanced language methodologies.</w:t>
      </w:r>
    </w:p>
    <w:p>
      <w:pPr>
        <w:numPr>
          <w:ilvl w:val="0"/>
          <w:numId w:val="1006"/>
        </w:numPr>
        <w:pStyle w:val="Compact"/>
      </w:pPr>
      <w:r>
        <w:t xml:space="preserve">Networking with local schools and participating in academic conferences in Spain Madrid provides invaluable insights. Collaborating with colleagues allows a Teacher Primary to share best practices and innovate within their specific school context.</w:t>
      </w:r>
    </w:p>
    <w:bookmarkEnd w:id="24"/>
    <w:p>
      <w:pPr>
        <w:pStyle w:val="FirstParagraph"/>
      </w:pPr>
      <w:r>
        <w:br/>
      </w:r>
      <w:r>
        <w:br/>
      </w:r>
    </w:p>
    <w:p>
      <w:pPr>
        <w:pStyle w:val="BodyText"/>
      </w:pPr>
      <w:r>
        <w:t xml:space="preserve">Slide 7: Community Engagement and Parental Relations</w:t>
      </w:r>
    </w:p>
    <w:bookmarkStart w:id="25" w:name="the-triangle-of-education"/>
    <w:p>
      <w:pPr>
        <w:pStyle w:val="Heading2"/>
      </w:pPr>
      <w:r>
        <w:t xml:space="preserve">The Triangle of Education</w:t>
      </w:r>
    </w:p>
    <w:p>
      <w:pPr>
        <w:numPr>
          <w:ilvl w:val="0"/>
          <w:numId w:val="1007"/>
        </w:numPr>
        <w:pStyle w:val="Compact"/>
      </w:pPr>
      <w:r>
        <w:t xml:space="preserve">A Teacher Primary operates within a triangle consisting of the student, the teacher, and the family. In Madrid culture, family ties are strong, and parental involvement is high.</w:t>
      </w:r>
    </w:p>
    <w:p>
      <w:pPr>
        <w:numPr>
          <w:ilvl w:val="0"/>
          <w:numId w:val="1007"/>
        </w:numPr>
        <w:pStyle w:val="Compact"/>
      </w:pPr>
      <w:r>
        <w:t xml:space="preserve">Effective communication with parents is crucial. This involves regular updates on academic performance but also fostering a supportive partnership where parents feel comfortable engaging with school activities.</w:t>
      </w:r>
    </w:p>
    <w:p>
      <w:pPr>
        <w:numPr>
          <w:ilvl w:val="0"/>
          <w:numId w:val="1007"/>
        </w:numPr>
        <w:pStyle w:val="Compact"/>
      </w:pPr>
      <w:r>
        <w:t xml:space="preserve">A successful Teacher Primary understands the nuances of Spanish social etiquette while maintaining professional boundaries. Organizing parent-teacher meetings and community events helps build trust and ensures that the child’s educational journey is supported at home.</w:t>
      </w:r>
    </w:p>
    <w:bookmarkEnd w:id="25"/>
    <w:p>
      <w:pPr>
        <w:pStyle w:val="FirstParagraph"/>
      </w:pPr>
      <w:r>
        <w:br/>
      </w:r>
      <w:r>
        <w:br/>
      </w:r>
    </w:p>
    <w:p>
      <w:pPr>
        <w:pStyle w:val="BodyText"/>
      </w:pPr>
      <w:r>
        <w:t xml:space="preserve">Slide 8: Conclusion and Future Outlook</w:t>
      </w:r>
    </w:p>
    <w:bookmarkStart w:id="26" w:name="the-path-forward"/>
    <w:p>
      <w:pPr>
        <w:pStyle w:val="Heading2"/>
      </w:pPr>
      <w:r>
        <w:t xml:space="preserve">The Path Forward</w:t>
      </w:r>
    </w:p>
    <w:p>
      <w:pPr>
        <w:numPr>
          <w:ilvl w:val="0"/>
          <w:numId w:val="1008"/>
        </w:numPr>
        <w:pStyle w:val="Compact"/>
      </w:pPr>
      <w:r>
        <w:t xml:space="preserve">To summarize, the role of a Teacher Primary in Spain Madrid is complex, demanding high levels of adaptability, cultural sensitivity, and technological fluency.</w:t>
      </w:r>
    </w:p>
    <w:p>
      <w:pPr>
        <w:numPr>
          <w:ilvl w:val="0"/>
          <w:numId w:val="1008"/>
        </w:numPr>
        <w:pStyle w:val="Compact"/>
      </w:pPr>
      <w:r>
        <w:t xml:space="preserve">Seminar Presentation Slides conclude that success in this field requires more than just subject matter expertise. It demands a deep commitment to fostering well-rounded individuals in one of Europe's most vibrant capitals.</w:t>
      </w:r>
    </w:p>
    <w:p>
      <w:pPr>
        <w:numPr>
          <w:ilvl w:val="0"/>
          <w:numId w:val="1008"/>
        </w:numPr>
        <w:pStyle w:val="Compact"/>
      </w:pPr>
      <w:r>
        <w:t xml:space="preserve">We encourage all attendees to embrace the unique challenges and rewards of working as a Teacher Primary in Spain Madrid, contributing positively to the future generation of students.</w:t>
      </w:r>
    </w:p>
    <w:bookmarkEnd w:id="26"/>
    <w:p>
      <w:pPr>
        <w:pStyle w:val="FirstParagraph"/>
      </w:pP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Spain Madrid</dc:title>
  <dc:creator/>
  <dc:language>en</dc:language>
  <cp:keywords/>
  <dcterms:created xsi:type="dcterms:W3CDTF">2026-07-29T16:00:42Z</dcterms:created>
  <dcterms:modified xsi:type="dcterms:W3CDTF">2026-07-29T16:00:42Z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