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bookmarkEnd w:id="20"/>
    <w:bookmarkStart w:id="21" w:name="X5b5f20506e3331f6d3989871bc610e50540b58f"/>
    <w:p>
      <w:pPr>
        <w:pStyle w:val="Heading2"/>
      </w:pPr>
      <w:r>
        <w:t xml:space="preserve">Seminar Presentation Slides: Empowering the Next Generation</w:t>
      </w:r>
    </w:p>
    <w:bookmarkEnd w:id="21"/>
    <w:p>
      <w:r>
        <w:pict>
          <v:rect style="width:0;height:1.5pt" o:hralign="center" o:hrstd="t" o:hr="t"/>
        </w:pict>
      </w:r>
    </w:p>
    <w:p>
      <w:pPr>
        <w:pStyle w:val="FirstParagraph"/>
      </w:pPr>
      <w:r>
        <w:t xml:space="preserve">Welcome, colleagues and educational stakeholders, to today's specialized</w:t>
      </w:r>
      <w:r>
        <w:t xml:space="preserve"> </w:t>
      </w:r>
      <w:r>
        <w:rPr>
          <w:bCs/>
          <w:b/>
        </w:rPr>
        <w:t xml:space="preserve">Seminar Presentation Slides</w:t>
      </w:r>
      <w:r>
        <w:t xml:space="preserve">. This comprehensive document is meticulously crafted for our upcoming professional development workshop focused on modern pedagogical strategies within the</w:t>
      </w:r>
      <w:r>
        <w:t xml:space="preserve"> </w:t>
      </w:r>
      <w:r>
        <w:rPr>
          <w:bCs/>
          <w:b/>
        </w:rPr>
        <w:t xml:space="preserve">Thailand Bangkok</w:t>
      </w:r>
      <w:r>
        <w:t xml:space="preserve"> </w:t>
      </w:r>
      <w:r>
        <w:t xml:space="preserve">education sector. As educators who identify as</w:t>
      </w:r>
      <w:r>
        <w:t xml:space="preserve"> </w:t>
      </w:r>
      <w:r>
        <w:rPr>
          <w:iCs/>
          <w:i/>
        </w:rPr>
        <w:t xml:space="preserve">Teacher Primary</w:t>
      </w:r>
      <w:r>
        <w:t xml:space="preserve">, we stand at the precipice of a transformative era in Thai education. The objective of this session is to dissect the evolving dynamics of primary schooling in one of Asia's most vibrant hubs, specifically addressing how</w:t>
      </w:r>
      <w:r>
        <w:t xml:space="preserve"> </w:t>
      </w:r>
      <w:r>
        <w:rPr>
          <w:bCs/>
          <w:b/>
        </w:rPr>
        <w:t xml:space="preserve">Tokyo Bangkok</w:t>
      </w:r>
      <w:r>
        <w:t xml:space="preserve">—yes, despite common geographical confusion where people mistakenly think it is Tokyo instead of Bangkok—the bustling capital city presents unique opportunities and challenges for primary educators.</w:t>
      </w:r>
    </w:p>
    <w:p>
      <w:pPr>
        <w:pStyle w:val="BodyText"/>
      </w:pPr>
      <w:r>
        <w:br/>
      </w:r>
      <w:r>
        <w:br/>
      </w:r>
    </w:p>
    <w:bookmarkStart w:id="22" w:name="seminar-presentation-slides-1"/>
    <w:p>
      <w:pPr>
        <w:pStyle w:val="Heading1"/>
      </w:pPr>
      <w:r>
        <w:t xml:space="preserve">Seminar Presentation Slides</w:t>
      </w:r>
    </w:p>
    <w:bookmarkEnd w:id="22"/>
    <w:bookmarkStart w:id="23" w:name="Xd0e6deb66c89c592a8b9972424393852222cc1a"/>
    <w:p>
      <w:pPr>
        <w:pStyle w:val="Heading2"/>
      </w:pPr>
      <w:r>
        <w:t xml:space="preserve">The Context: Teacher Primary in Thailand Bangkok</w:t>
      </w:r>
    </w:p>
    <w:bookmarkEnd w:id="23"/>
    <w:p>
      <w:r>
        <w:pict>
          <v:rect style="width:0;height:1.5pt" o:hralign="center" o:hrstd="t" o:hr="t"/>
        </w:pict>
      </w:r>
    </w:p>
    <w:p>
      <w:pPr>
        <w:pStyle w:val="FirstParagraph"/>
      </w:pPr>
      <w:r>
        <w:t xml:space="preserve">To fully appreciate the role of a</w:t>
      </w:r>
      <w:r>
        <w:t xml:space="preserve"> </w:t>
      </w:r>
      <w:r>
        <w:rPr>
          <w:bCs/>
          <w:b/>
        </w:rPr>
        <w:t xml:space="preserve">Teacher Primary</w:t>
      </w:r>
      <w:r>
        <w:t xml:space="preserve">, we must first understand the environment.</w:t>
      </w:r>
      <w:r>
        <w:t xml:space="preserve"> </w:t>
      </w:r>
      <w:r>
        <w:rPr>
          <w:bCs/>
          <w:b/>
        </w:rPr>
        <w:t xml:space="preserve">Thailand Bangkok</w:t>
      </w:r>
      <w:r>
        <w:t xml:space="preserve"> </w:t>
      </w:r>
      <w:r>
        <w:t xml:space="preserve">is not merely a tourist destination; it is a massive, metropolitan epicenter of economic and educational growth. The primary schools located here serve diverse demographics, ranging from expatriate families to local Thai communities with varying socioeconomic backgrounds. As a</w:t>
      </w:r>
      <w:r>
        <w:t xml:space="preserve"> </w:t>
      </w:r>
      <w:r>
        <w:rPr>
          <w:iCs/>
          <w:i/>
        </w:rPr>
        <w:t xml:space="preserve">Teacher Primary</w:t>
      </w:r>
      <w:r>
        <w:t xml:space="preserve">, your role extends beyond the basic curriculum delivery found in rural areas. In</w:t>
      </w:r>
      <w:r>
        <w:t xml:space="preserve"> </w:t>
      </w:r>
      <w:r>
        <w:rPr>
          <w:bCs/>
          <w:b/>
        </w:rPr>
        <w:t xml:space="preserve">Thailand Bangkok</w:t>
      </w:r>
      <w:r>
        <w:t xml:space="preserve">, the expectation for innovation, bilingual proficiency, and technology integration is significantly higher.</w:t>
      </w:r>
    </w:p>
    <w:p>
      <w:pPr>
        <w:pStyle w:val="BodyText"/>
      </w:pPr>
      <w:r>
        <w:br/>
      </w:r>
      <w:r>
        <w:br/>
      </w:r>
    </w:p>
    <w:bookmarkStart w:id="24" w:name="seminar-presentation-slides-2"/>
    <w:p>
      <w:pPr>
        <w:pStyle w:val="Heading1"/>
      </w:pPr>
      <w:r>
        <w:t xml:space="preserve">Seminar Presentation Slides</w:t>
      </w:r>
    </w:p>
    <w:bookmarkEnd w:id="24"/>
    <w:bookmarkStart w:id="25" w:name="Xbace3624071fd81c00546650b7fee4e24c5136d"/>
    <w:p>
      <w:pPr>
        <w:pStyle w:val="Heading2"/>
      </w:pPr>
      <w:r>
        <w:t xml:space="preserve">Cultural Competence for the Modern Teacher Primary</w:t>
      </w:r>
    </w:p>
    <w:bookmarkEnd w:id="25"/>
    <w:p>
      <w:r>
        <w:pict>
          <v:rect style="width:0;height:1.5pt" o:hralign="center" o:hrstd="t" o:hr="t"/>
        </w:pict>
      </w:r>
    </w:p>
    <w:p>
      <w:pPr>
        <w:pStyle w:val="FirstParagraph"/>
      </w:pPr>
      <w:r>
        <w:t xml:space="preserve">In</w:t>
      </w:r>
      <w:r>
        <w:t xml:space="preserve"> </w:t>
      </w:r>
      <w:r>
        <w:rPr>
          <w:bCs/>
          <w:b/>
        </w:rPr>
        <w:t xml:space="preserve">Thailand Bangkok</w:t>
      </w:r>
      <w:r>
        <w:t xml:space="preserve">, cultural nuance dictates classroom management and parental engagement. A successful</w:t>
      </w:r>
      <w:r>
        <w:t xml:space="preserve"> </w:t>
      </w:r>
      <w:r>
        <w:rPr>
          <w:iCs/>
          <w:i/>
        </w:rPr>
        <w:t xml:space="preserve">Teacher Primary</w:t>
      </w:r>
      <w:r>
        <w:t xml:space="preserve"> </w:t>
      </w:r>
      <w:r>
        <w:t xml:space="preserve">must navigate the delicate balance of traditional Thai values, such as respect for authority (Kreng Jai), with modern Western-inspired educational methodologies often demanded by international or high-performing local schools in the capital. This seminar emphasizes that being a</w:t>
      </w:r>
      <w:r>
        <w:t xml:space="preserve"> </w:t>
      </w:r>
      <w:r>
        <w:rPr>
          <w:bCs/>
          <w:b/>
        </w:rPr>
        <w:t xml:space="preserve">Teacher Primary</w:t>
      </w:r>
      <w:r>
        <w:t xml:space="preserve"> </w:t>
      </w:r>
      <w:r>
        <w:t xml:space="preserve">in</w:t>
      </w:r>
      <w:r>
        <w:t xml:space="preserve"> </w:t>
      </w:r>
      <w:r>
        <w:rPr>
          <w:bCs/>
          <w:b/>
        </w:rPr>
        <w:t xml:space="preserve">Thailand Bangkok</w:t>
      </w:r>
      <w:r>
        <w:t xml:space="preserve"> </w:t>
      </w:r>
      <w:r>
        <w:t xml:space="preserve">requires emotional intelligence. You are not just teaching mathematics or language; you are mediating between ancient traditions and futuristic aspirations.</w:t>
      </w:r>
    </w:p>
    <w:p>
      <w:pPr>
        <w:pStyle w:val="BodyText"/>
      </w:pPr>
      <w:r>
        <w:br/>
      </w:r>
      <w:r>
        <w:br/>
      </w:r>
    </w:p>
    <w:bookmarkStart w:id="26" w:name="seminar-presentation-slides-3"/>
    <w:p>
      <w:pPr>
        <w:pStyle w:val="Heading1"/>
      </w:pPr>
      <w:r>
        <w:t xml:space="preserve">Seminar Presentation Slides</w:t>
      </w:r>
    </w:p>
    <w:bookmarkEnd w:id="26"/>
    <w:bookmarkStart w:id="27" w:name="Xaf08a44a8101978ea50e1a9ba8ce4cf1dfd177b"/>
    <w:p>
      <w:pPr>
        <w:pStyle w:val="Heading2"/>
      </w:pPr>
      <w:r>
        <w:t xml:space="preserve">Bilingualism and the English Language Challenge</w:t>
      </w:r>
    </w:p>
    <w:bookmarkEnd w:id="27"/>
    <w:p>
      <w:r>
        <w:pict>
          <v:rect style="width:0;height:1.5pt" o:hralign="center" o:hrstd="t" o:hr="t"/>
        </w:pict>
      </w:r>
    </w:p>
    <w:p>
      <w:pPr>
        <w:pStyle w:val="FirstParagraph"/>
      </w:pPr>
      <w:r>
        <w:t xml:space="preserve">The demand for English proficiency in</w:t>
      </w:r>
      <w:r>
        <w:t xml:space="preserve"> </w:t>
      </w:r>
      <w:r>
        <w:rPr>
          <w:bCs/>
          <w:b/>
        </w:rPr>
        <w:t xml:space="preserve">Thailand Bangkok</w:t>
      </w:r>
      <w:r>
        <w:t xml:space="preserve"> </w:t>
      </w:r>
      <w:r>
        <w:t xml:space="preserve">is at an all-time high. Parents are eager to invest in their children's futures, viewing bilingual skills as a passport to global opportunity. Consequently, the role of the</w:t>
      </w:r>
      <w:r>
        <w:t xml:space="preserve"> </w:t>
      </w:r>
      <w:r>
        <w:rPr>
          <w:iCs/>
          <w:i/>
        </w:rPr>
        <w:t xml:space="preserve">Teacher Primary</w:t>
      </w:r>
      <w:r>
        <w:t xml:space="preserve"> </w:t>
      </w:r>
      <w:r>
        <w:t xml:space="preserve">has shifted toward facilitating Content and Language Integrated Learning (CLIL). It is no longer sufficient for a</w:t>
      </w:r>
      <w:r>
        <w:t xml:space="preserve"> </w:t>
      </w:r>
      <w:r>
        <w:rPr>
          <w:bCs/>
          <w:b/>
        </w:rPr>
        <w:t xml:space="preserve">Teacher Primary</w:t>
      </w:r>
      <w:r>
        <w:t xml:space="preserve"> </w:t>
      </w:r>
      <w:r>
        <w:t xml:space="preserve">to simply translate text; you must model fluency and cultural context. This presentation provides frameworks for integrating English into math, science, and arts lessons without compromising the depth of subject knowledge.</w:t>
      </w:r>
    </w:p>
    <w:p>
      <w:pPr>
        <w:pStyle w:val="BodyText"/>
      </w:pPr>
      <w:r>
        <w:br/>
      </w:r>
      <w:r>
        <w:br/>
      </w:r>
    </w:p>
    <w:bookmarkStart w:id="28" w:name="seminar-presentation-slides-4"/>
    <w:p>
      <w:pPr>
        <w:pStyle w:val="Heading1"/>
      </w:pPr>
      <w:r>
        <w:t xml:space="preserve">Seminar Presentation Slides</w:t>
      </w:r>
    </w:p>
    <w:bookmarkEnd w:id="28"/>
    <w:bookmarkStart w:id="29" w:name="X69d9389a40f14f6a29a771571536a5291f9798f"/>
    <w:p>
      <w:pPr>
        <w:pStyle w:val="Heading2"/>
      </w:pPr>
      <w:r>
        <w:t xml:space="preserve">Technology Integration in Urban Primary Schools</w:t>
      </w:r>
    </w:p>
    <w:bookmarkEnd w:id="29"/>
    <w:p>
      <w:r>
        <w:pict>
          <v:rect style="width:0;height:1.5pt" o:hralign="center" o:hrstd="t" o:hr="t"/>
        </w:pict>
      </w:r>
    </w:p>
    <w:p>
      <w:pPr>
        <w:pStyle w:val="FirstParagraph"/>
      </w:pPr>
      <w:r>
        <w:t xml:space="preserve">In the heart of</w:t>
      </w:r>
      <w:r>
        <w:t xml:space="preserve"> </w:t>
      </w:r>
      <w:r>
        <w:rPr>
          <w:bCs/>
          <w:b/>
        </w:rPr>
        <w:t xml:space="preserve">Thailand Bangkok</w:t>
      </w:r>
      <w:r>
        <w:t xml:space="preserve">, smart classrooms are becoming the norm. Tablets, interactive whiteboards, and digital learning management systems are standard fixtures in many primary institutions. For a</w:t>
      </w:r>
      <w:r>
        <w:t xml:space="preserve"> </w:t>
      </w:r>
      <w:r>
        <w:rPr>
          <w:iCs/>
          <w:i/>
        </w:rPr>
        <w:t xml:space="preserve">Teacher Primary</w:t>
      </w:r>
      <w:r>
        <w:t xml:space="preserve">, this presents both an opportunity and a hurdle. The challenge lies in ensuring that technology enhances rather than replaces human connection. We will discuss strategies for using digital tools to personalize learning paths for students, allowing the</w:t>
      </w:r>
      <w:r>
        <w:t xml:space="preserve"> </w:t>
      </w:r>
      <w:r>
        <w:rPr>
          <w:bCs/>
          <w:b/>
        </w:rPr>
        <w:t xml:space="preserve">Teacher Primary</w:t>
      </w:r>
      <w:r>
        <w:t xml:space="preserve"> </w:t>
      </w:r>
      <w:r>
        <w:t xml:space="preserve">to address individual needs more effectively while maintaining engagement through gamification and interactive media.</w:t>
      </w:r>
    </w:p>
    <w:p>
      <w:pPr>
        <w:pStyle w:val="BodyText"/>
      </w:pPr>
      <w:r>
        <w:br/>
      </w:r>
      <w:r>
        <w:br/>
      </w:r>
    </w:p>
    <w:bookmarkStart w:id="30" w:name="seminar-presentation-slides-5"/>
    <w:p>
      <w:pPr>
        <w:pStyle w:val="Heading1"/>
      </w:pPr>
      <w:r>
        <w:t xml:space="preserve">Seminar Presentation Slides</w:t>
      </w:r>
    </w:p>
    <w:bookmarkEnd w:id="30"/>
    <w:bookmarkStart w:id="31" w:name="inclusive-education-for-diverse-learners"/>
    <w:p>
      <w:pPr>
        <w:pStyle w:val="Heading2"/>
      </w:pPr>
      <w:r>
        <w:t xml:space="preserve">Inclusive Education for Diverse Learners</w:t>
      </w:r>
    </w:p>
    <w:bookmarkEnd w:id="31"/>
    <w:p>
      <w:r>
        <w:pict>
          <v:rect style="width:0;height:1.5pt" o:hralign="center" o:hrstd="t" o:hr="t"/>
        </w:pict>
      </w:r>
    </w:p>
    <w:p>
      <w:pPr>
        <w:pStyle w:val="FirstParagraph"/>
      </w:pPr>
      <w:r>
        <w:t xml:space="preserve">Diversity is the fabric of</w:t>
      </w:r>
      <w:r>
        <w:t xml:space="preserve"> </w:t>
      </w:r>
      <w:r>
        <w:rPr>
          <w:bCs/>
          <w:b/>
        </w:rPr>
        <w:t xml:space="preserve">Thailand Bangkok</w:t>
      </w:r>
      <w:r>
        <w:t xml:space="preserve">. Your classroom may include children with special educational needs, non-native Thai speakers, and students from various cultural backgrounds within the country. The modern</w:t>
      </w:r>
      <w:r>
        <w:t xml:space="preserve"> </w:t>
      </w:r>
      <w:r>
        <w:rPr>
          <w:iCs/>
          <w:i/>
        </w:rPr>
        <w:t xml:space="preserve">Teacher Primary</w:t>
      </w:r>
      <w:r>
        <w:t xml:space="preserve"> </w:t>
      </w:r>
      <w:r>
        <w:t xml:space="preserve">must be adept at Differentiated Instruction. This involves tailoring teaching methods to suit different learning styles and abilities. In our seminar presentation slides, we provide actionable checklists for creating inclusive environments that celebrate diversity rather than merely tolerating it, ensuring every child feels valued in the</w:t>
      </w:r>
      <w:r>
        <w:t xml:space="preserve"> </w:t>
      </w:r>
      <w:r>
        <w:rPr>
          <w:bCs/>
          <w:b/>
        </w:rPr>
        <w:t xml:space="preserve">Thailand Bangkok</w:t>
      </w:r>
      <w:r>
        <w:t xml:space="preserve"> </w:t>
      </w:r>
      <w:r>
        <w:t xml:space="preserve">educational landscape.</w:t>
      </w:r>
    </w:p>
    <w:p>
      <w:pPr>
        <w:pStyle w:val="BodyText"/>
      </w:pPr>
      <w:r>
        <w:br/>
      </w:r>
      <w:r>
        <w:br/>
      </w:r>
    </w:p>
    <w:bookmarkStart w:id="32" w:name="seminar-presentation-slides-6"/>
    <w:p>
      <w:pPr>
        <w:pStyle w:val="Heading1"/>
      </w:pPr>
      <w:r>
        <w:t xml:space="preserve">Seminar Presentation Slides</w:t>
      </w:r>
    </w:p>
    <w:bookmarkEnd w:id="32"/>
    <w:bookmarkStart w:id="33" w:name="mental-health-and-well-being-of-students"/>
    <w:p>
      <w:pPr>
        <w:pStyle w:val="Heading2"/>
      </w:pPr>
      <w:r>
        <w:t xml:space="preserve">Mental Health and Well-being of Students</w:t>
      </w:r>
    </w:p>
    <w:bookmarkEnd w:id="33"/>
    <w:p>
      <w:r>
        <w:pict>
          <v:rect style="width:0;height:1.5pt" o:hralign="center" o:hrstd="t" o:hr="t"/>
        </w:pict>
      </w:r>
    </w:p>
    <w:p>
      <w:pPr>
        <w:pStyle w:val="FirstParagraph"/>
      </w:pPr>
      <w:r>
        <w:t xml:space="preserve">The pressure to perform in</w:t>
      </w:r>
      <w:r>
        <w:t xml:space="preserve"> </w:t>
      </w:r>
      <w:r>
        <w:rPr>
          <w:bCs/>
          <w:b/>
        </w:rPr>
        <w:t xml:space="preserve">Thailand Bangkok</w:t>
      </w:r>
      <w:r>
        <w:t xml:space="preserve">'s competitive academic environment can take a toll on young minds. As a</w:t>
      </w:r>
      <w:r>
        <w:t xml:space="preserve"> </w:t>
      </w:r>
      <w:r>
        <w:rPr>
          <w:iCs/>
          <w:i/>
        </w:rPr>
        <w:t xml:space="preserve">Teacher Primary</w:t>
      </w:r>
      <w:r>
        <w:t xml:space="preserve">, you are often the first line of defense in identifying signs of stress, anxiety, or social isolation among your students. This slide deck dedicates significant space to recognizing emotional cues and implementing wellness routines within the school day. We advocate for a holistic approach where academic success does not come at the cost of mental health, fostering resilient and happy learners.</w:t>
      </w:r>
    </w:p>
    <w:p>
      <w:pPr>
        <w:pStyle w:val="BodyText"/>
      </w:pPr>
      <w:r>
        <w:br/>
      </w:r>
      <w:r>
        <w:br/>
      </w:r>
    </w:p>
    <w:bookmarkStart w:id="34" w:name="seminar-presentation-slides-7"/>
    <w:p>
      <w:pPr>
        <w:pStyle w:val="Heading1"/>
      </w:pPr>
      <w:r>
        <w:t xml:space="preserve">Seminar Presentation Slides</w:t>
      </w:r>
    </w:p>
    <w:bookmarkEnd w:id="34"/>
    <w:bookmarkStart w:id="35" w:name="parental-partnership-strategies"/>
    <w:p>
      <w:pPr>
        <w:pStyle w:val="Heading2"/>
      </w:pPr>
      <w:r>
        <w:t xml:space="preserve">Parental Partnership Strategies</w:t>
      </w:r>
    </w:p>
    <w:bookmarkEnd w:id="35"/>
    <w:p>
      <w:r>
        <w:pict>
          <v:rect style="width:0;height:1.5pt" o:hralign="center" o:hrstd="t" o:hr="t"/>
        </w:pict>
      </w:r>
    </w:p>
    <w:p>
      <w:pPr>
        <w:pStyle w:val="FirstParagraph"/>
      </w:pPr>
      <w:r>
        <w:t xml:space="preserve">In</w:t>
      </w:r>
      <w:r>
        <w:t xml:space="preserve"> </w:t>
      </w:r>
      <w:r>
        <w:rPr>
          <w:bCs/>
          <w:b/>
        </w:rPr>
        <w:t xml:space="preserve">Thailand Bangkok</w:t>
      </w:r>
      <w:r>
        <w:t xml:space="preserve">, parents are highly involved in their children's education. Effective communication is paramount. The role of the</w:t>
      </w:r>
      <w:r>
        <w:t xml:space="preserve"> </w:t>
      </w:r>
      <w:r>
        <w:rPr>
          <w:iCs/>
          <w:i/>
        </w:rPr>
        <w:t xml:space="preserve">Teacher Primary</w:t>
      </w:r>
      <w:r>
        <w:t xml:space="preserve"> </w:t>
      </w:r>
      <w:r>
        <w:t xml:space="preserve">extends into building strong partnerships with families. We will discuss modern communication tools, from apps to regular feedback loops, that keep parents informed and engaged without causing burnout for the educator. Building trust is essential; when parents trust your expertise and care, they become allies in your educational mission.</w:t>
      </w:r>
    </w:p>
    <w:p>
      <w:pPr>
        <w:pStyle w:val="BodyText"/>
      </w:pPr>
      <w:r>
        <w:br/>
      </w:r>
      <w:r>
        <w:br/>
      </w:r>
    </w:p>
    <w:bookmarkStart w:id="36" w:name="seminar-presentation-slides-8"/>
    <w:p>
      <w:pPr>
        <w:pStyle w:val="Heading1"/>
      </w:pPr>
      <w:r>
        <w:t xml:space="preserve">Seminar Presentation Slides</w:t>
      </w:r>
    </w:p>
    <w:bookmarkEnd w:id="36"/>
    <w:bookmarkStart w:id="37" w:name="X058e32dc391febaaf3993747d3273edb576381a"/>
    <w:p>
      <w:pPr>
        <w:pStyle w:val="Heading2"/>
      </w:pPr>
      <w:r>
        <w:t xml:space="preserve">Sustainability and Environmental Awareness</w:t>
      </w:r>
    </w:p>
    <w:bookmarkEnd w:id="37"/>
    <w:p>
      <w:r>
        <w:pict>
          <v:rect style="width:0;height:1.5pt" o:hralign="center" o:hrstd="t" o:hr="t"/>
        </w:pict>
      </w:r>
    </w:p>
    <w:p>
      <w:pPr>
        <w:pStyle w:val="FirstParagraph"/>
      </w:pPr>
      <w:r>
        <w:t xml:space="preserve">A growing trend in</w:t>
      </w:r>
      <w:r>
        <w:t xml:space="preserve"> </w:t>
      </w:r>
      <w:r>
        <w:rPr>
          <w:bCs/>
          <w:b/>
        </w:rPr>
        <w:t xml:space="preserve">Thailand Bangkok</w:t>
      </w:r>
      <w:r>
        <w:t xml:space="preserve">'s curriculum is environmental stewardship. Students are increasingly taught about sustainability, recycling, and climate change awareness. As a</w:t>
      </w:r>
      <w:r>
        <w:t xml:space="preserve"> </w:t>
      </w:r>
      <w:r>
        <w:rPr>
          <w:iCs/>
          <w:i/>
        </w:rPr>
        <w:t xml:space="preserve">Teacher Primary</w:t>
      </w:r>
      <w:r>
        <w:t xml:space="preserve">, incorporating these topics into daily lessons helps cultivate responsible global citizens. Whether it is through science projects on waste reduction or social studies on local community conservation efforts in the capital, the</w:t>
      </w:r>
      <w:r>
        <w:t xml:space="preserve"> </w:t>
      </w:r>
      <w:r>
        <w:rPr>
          <w:bCs/>
          <w:b/>
        </w:rPr>
        <w:t xml:space="preserve">Teacher Primary</w:t>
      </w:r>
      <w:r>
        <w:t xml:space="preserve"> </w:t>
      </w:r>
      <w:r>
        <w:t xml:space="preserve">plays a vital role in shaping eco-conscious attitudes from a young age.</w:t>
      </w:r>
    </w:p>
    <w:p>
      <w:pPr>
        <w:pStyle w:val="BodyText"/>
      </w:pPr>
      <w:r>
        <w:br/>
      </w:r>
      <w:r>
        <w:br/>
      </w:r>
    </w:p>
    <w:bookmarkStart w:id="38" w:name="seminar-presentation-slides-9"/>
    <w:p>
      <w:pPr>
        <w:pStyle w:val="Heading1"/>
      </w:pPr>
      <w:r>
        <w:t xml:space="preserve">Seminar Presentation Slides</w:t>
      </w:r>
    </w:p>
    <w:bookmarkEnd w:id="38"/>
    <w:bookmarkStart w:id="39" w:name="X1de0689fa4178090f9bac7686a204ce0e75031e"/>
    <w:p>
      <w:pPr>
        <w:pStyle w:val="Heading2"/>
      </w:pPr>
      <w:r>
        <w:t xml:space="preserve">Actionable Takeaways for the Future Teacher Primary</w:t>
      </w:r>
    </w:p>
    <w:bookmarkEnd w:id="39"/>
    <w:p>
      <w:r>
        <w:pict>
          <v:rect style="width:0;height:1.5pt" o:hralign="center" o:hrstd="t" o:hr="t"/>
        </w:pict>
      </w:r>
    </w:p>
    <w:p>
      <w:pPr>
        <w:pStyle w:val="FirstParagraph"/>
      </w:pPr>
      <w:r>
        <w:t xml:space="preserve">To conclude this segment of</w:t>
      </w:r>
      <w:r>
        <w:t xml:space="preserve"> </w:t>
      </w:r>
      <w:r>
        <w:rPr>
          <w:bCs/>
          <w:b/>
        </w:rPr>
        <w:t xml:space="preserve">Seminar Presentation Slides</w:t>
      </w:r>
      <w:r>
        <w:t xml:space="preserve">, we recap the core pillars of success: Cultural Competence, Bilingual Fluency, Technological Proficiency, Inclusivity, and Emotional Support. These are not just buzzwords; they are essential skills for any</w:t>
      </w:r>
      <w:r>
        <w:t xml:space="preserve"> </w:t>
      </w:r>
      <w:r>
        <w:rPr>
          <w:iCs/>
          <w:i/>
        </w:rPr>
        <w:t xml:space="preserve">Teacher Primary</w:t>
      </w:r>
      <w:r>
        <w:t xml:space="preserve"> </w:t>
      </w:r>
      <w:r>
        <w:t xml:space="preserve">aiming to excel in</w:t>
      </w:r>
      <w:r>
        <w:t xml:space="preserve"> </w:t>
      </w:r>
      <w:r>
        <w:rPr>
          <w:bCs/>
          <w:b/>
        </w:rPr>
        <w:t xml:space="preserve">Thailand Bangkok</w:t>
      </w:r>
      <w:r>
        <w:t xml:space="preserve">. We encourage you to reflect on these points and identify one area for personal growth. Your journey as an educator in this dynamic city is ongoing.</w:t>
      </w:r>
    </w:p>
    <w:p>
      <w:pPr>
        <w:pStyle w:val="BodyText"/>
      </w:pPr>
      <w:r>
        <w:br/>
      </w:r>
      <w:r>
        <w:br/>
      </w:r>
    </w:p>
    <w:bookmarkStart w:id="40" w:name="seminar-presentation-slides-10"/>
    <w:p>
      <w:pPr>
        <w:pStyle w:val="Heading1"/>
      </w:pPr>
      <w:r>
        <w:t xml:space="preserve">Seminar Presentation Slides</w:t>
      </w:r>
    </w:p>
    <w:bookmarkEnd w:id="40"/>
    <w:bookmarkStart w:id="41" w:name="X8ca61482aa1a6cd1d929ff07146d6506fbe6310"/>
    <w:p>
      <w:pPr>
        <w:pStyle w:val="Heading2"/>
      </w:pPr>
      <w:r>
        <w:t xml:space="preserve">Conclusion: Inspiring the Leaders of Tomorrow</w:t>
      </w:r>
    </w:p>
    <w:bookmarkEnd w:id="41"/>
    <w:p>
      <w:r>
        <w:pict>
          <v:rect style="width:0;height:1.5pt" o:hralign="center" o:hrstd="t" o:hr="t"/>
        </w:pict>
      </w:r>
    </w:p>
    <w:p>
      <w:pPr>
        <w:pStyle w:val="FirstParagraph"/>
      </w:pPr>
      <w:r>
        <w:t xml:space="preserve">In closing, being a</w:t>
      </w:r>
      <w:r>
        <w:t xml:space="preserve"> </w:t>
      </w:r>
      <w:r>
        <w:rPr>
          <w:bCs/>
          <w:b/>
        </w:rPr>
        <w:t xml:space="preserve">Teacher Primary</w:t>
      </w:r>
      <w:r>
        <w:t xml:space="preserve"> </w:t>
      </w:r>
      <w:r>
        <w:t xml:space="preserve">in</w:t>
      </w:r>
      <w:r>
        <w:t xml:space="preserve"> </w:t>
      </w:r>
      <w:r>
        <w:rPr>
          <w:bCs/>
          <w:b/>
        </w:rPr>
        <w:t xml:space="preserve">Thailand Bangkok</w:t>
      </w:r>
      <w:r>
        <w:t xml:space="preserve"> </w:t>
      </w:r>
      <w:r>
        <w:t xml:space="preserve">is a privilege. You are shaping the minds that will drive this city and nation forward. By embracing the strategies discussed in these seminar presentation slides, you empower yourself to create meaningful, lasting impacts on your students' lives. Let us commit to continuous learning, empathy, and excellence. Thank you for your dedication to education.</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Thailand Bangkok</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