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Teacher</w:t>
      </w:r>
      <w:r>
        <w:t xml:space="preserve"> </w:t>
      </w:r>
      <w:r>
        <w:t xml:space="preserve">Primary</w:t>
      </w:r>
      <w:r>
        <w:t xml:space="preserve"> </w:t>
      </w:r>
      <w:r>
        <w:t xml:space="preserve">in</w:t>
      </w:r>
      <w:r>
        <w:t xml:space="preserve"> </w:t>
      </w:r>
      <w:r>
        <w:t xml:space="preserve">United</w:t>
      </w:r>
      <w:r>
        <w:t xml:space="preserve"> </w:t>
      </w:r>
      <w:r>
        <w:t xml:space="preserve">States</w:t>
      </w:r>
      <w:r>
        <w:t xml:space="preserve"> </w:t>
      </w:r>
      <w:r>
        <w:t xml:space="preserve">Houston</w:t>
      </w:r>
    </w:p>
    <w:bookmarkStart w:id="20" w:name="X26ac9b6bb57396cca68d0036969ad8110734a87"/>
    <w:p>
      <w:pPr>
        <w:pStyle w:val="Heading1"/>
      </w:pPr>
      <w:r>
        <w:t xml:space="preserve">Seminar Presentation Slides: The Role of the Teacher Primary in United States Houston</w:t>
      </w:r>
    </w:p>
    <w:p>
      <w:pPr>
        <w:pStyle w:val="FirstParagraph"/>
      </w:pPr>
      <w:r>
        <w:rPr>
          <w:bCs/>
          <w:b/>
        </w:rPr>
        <w:t xml:space="preserve">Date:</w:t>
      </w:r>
      <w:r>
        <w:t xml:space="preserve"> </w:t>
      </w:r>
      <w:r>
        <w:t xml:space="preserve">October 2023</w:t>
      </w:r>
    </w:p>
    <w:p>
      <w:pPr>
        <w:pStyle w:val="BodyText"/>
      </w:pPr>
      <w:r>
        <w:rPr>
          <w:bCs/>
          <w:b/>
        </w:rPr>
        <w:t xml:space="preserve">Presentation By:</w:t>
      </w:r>
      <w:r>
        <w:t xml:space="preserve"> </w:t>
      </w:r>
      <w:r>
        <w:t xml:space="preserve">Educational Leadership Team</w:t>
      </w:r>
    </w:p>
    <w:bookmarkEnd w:id="20"/>
    <w:bookmarkStart w:id="21" w:name="welcome-and-overview"/>
    <w:p>
      <w:pPr>
        <w:pStyle w:val="Heading2"/>
      </w:pPr>
      <w:r>
        <w:t xml:space="preserve">Welcome and Overview</w:t>
      </w:r>
    </w:p>
    <w:p>
      <w:pPr>
        <w:pStyle w:val="FirstParagraph"/>
      </w:pPr>
      <w:r>
        <w:t xml:space="preserve">Welcome to this comprehensive seminar presentation. Today, we delve into the critical role of the</w:t>
      </w:r>
      <w:r>
        <w:t xml:space="preserve"> </w:t>
      </w:r>
      <w:r>
        <w:rPr>
          <w:bCs/>
          <w:b/>
        </w:rPr>
        <w:t xml:space="preserve">Teacher Primary</w:t>
      </w:r>
      <w:r>
        <w:t xml:space="preserve"> </w:t>
      </w:r>
      <w:r>
        <w:t xml:space="preserve">within the educational landscape of Houston, Texas. As one of the most diverse and dynamic metropolitan areas in America, Houston presents unique challenges and opportunities for primary education.</w:t>
      </w:r>
    </w:p>
    <w:p>
      <w:pPr>
        <w:pStyle w:val="BodyText"/>
      </w:pPr>
      <w:r>
        <w:t xml:space="preserve">This document serves as both a guide for educators and a strategic framework for administrators. We will explore how the</w:t>
      </w:r>
      <w:r>
        <w:t xml:space="preserve"> </w:t>
      </w:r>
      <w:r>
        <w:rPr>
          <w:bCs/>
          <w:b/>
        </w:rPr>
        <w:t xml:space="preserve">Seminar Presentation Slides</w:t>
      </w:r>
      <w:r>
        <w:t xml:space="preserve"> </w:t>
      </w:r>
      <w:r>
        <w:t xml:space="preserve">format aids in disseminating best practices, fostering professional development, and ultimately improving student outcomes. The focus remains steadfast on the specific cultural, academic, and socio-economic context of</w:t>
      </w:r>
      <w:r>
        <w:t xml:space="preserve"> </w:t>
      </w:r>
      <w:r>
        <w:rPr>
          <w:bCs/>
          <w:b/>
        </w:rPr>
        <w:t xml:space="preserve">United States Houston</w:t>
      </w:r>
      <w:r>
        <w:t xml:space="preserve">.</w:t>
      </w:r>
    </w:p>
    <w:p>
      <w:pPr>
        <w:pStyle w:val="BodyText"/>
      </w:pPr>
      <w:r>
        <w:rPr>
          <w:bCs/>
          <w:b/>
        </w:rPr>
        <w:t xml:space="preserve">Diversity:</w:t>
      </w:r>
      <w:r>
        <w:t xml:space="preserve"> </w:t>
      </w:r>
      <w:r>
        <w:t xml:space="preserve">Houston is one of the most linguistically diverse cities in the nation.</w:t>
      </w:r>
    </w:p>
    <w:p>
      <w:pPr>
        <w:pStyle w:val="BodyText"/>
      </w:pPr>
      <w:r>
        <w:rPr>
          <w:bCs/>
          <w:b/>
        </w:rPr>
        <w:t xml:space="preserve">Growth:</w:t>
      </w:r>
    </w:p>
    <w:p>
      <w:pPr>
        <w:pStyle w:val="BodyText"/>
      </w:pPr>
      <w:r>
        <w:rPr>
          <w:bCs/>
          <w:b/>
        </w:rPr>
        <w:t xml:space="preserve">Equity:</w:t>
      </w:r>
    </w:p>
    <w:bookmarkEnd w:id="21"/>
    <w:bookmarkStart w:id="22" w:name="defining-the-teacher-primary-profile"/>
    <w:p>
      <w:pPr>
        <w:pStyle w:val="Heading2"/>
      </w:pPr>
      <w:r>
        <w:t xml:space="preserve">Defining the "Teacher Primary" Profile</w:t>
      </w:r>
    </w:p>
    <w:p>
      <w:pPr>
        <w:pStyle w:val="FirstParagraph"/>
      </w:pPr>
      <w:r>
        <w:t xml:space="preserve">In the context of our seminar, a "Teacher Primary" is not merely an instructor of young children; they are facilitators of foundational cognitive and social development. In Houston, this role demands a high degree of cultural competence and instructional flexibility.</w:t>
      </w:r>
    </w:p>
    <w:p>
      <w:pPr>
        <w:pStyle w:val="BodyText"/>
      </w:pPr>
      <w:r>
        <w:rPr>
          <w:bCs/>
          <w:b/>
        </w:rPr>
        <w:t xml:space="preserve">Key Responsibilities:</w:t>
      </w:r>
    </w:p>
    <w:p>
      <w:pPr>
        <w:pStyle w:val="BodyText"/>
      </w:pPr>
      <w:r>
        <w:t xml:space="preserve">Fostering literacy and numeracy skills during critical developmental windows.</w:t>
      </w:r>
    </w:p>
    <w:p>
      <w:pPr>
        <w:pStyle w:val="BodyText"/>
      </w:pPr>
      <w:r>
        <w:t xml:space="preserve">Navigating a multilingual classroom environment common in Houston Independent School District (HISD) and charter schools.</w:t>
      </w:r>
    </w:p>
    <w:p>
      <w:pPr>
        <w:pStyle w:val="BodyText"/>
      </w:pPr>
      <w:r>
        <w:t xml:space="preserve">Balancing rigorous state standards with play-based learning methodologies appropriate for early childhood education.</w:t>
      </w:r>
    </w:p>
    <w:bookmarkEnd w:id="22"/>
    <w:bookmarkStart w:id="23" w:name="X1b65e2207ad32c7677a93ffab6c54ad72e4906e"/>
    <w:p>
      <w:pPr>
        <w:pStyle w:val="Heading2"/>
      </w:pPr>
      <w:r>
        <w:t xml:space="preserve">The Unique Context of United States Houston</w:t>
      </w:r>
    </w:p>
    <w:p>
      <w:pPr>
        <w:pStyle w:val="FirstParagraph"/>
      </w:pPr>
      <w:r>
        <w:t xml:space="preserve">Houston's educational ecosystem is distinct. It operates under the Texas Education Agency (TEA) guidelines but is heavily influenced by local district policies in HISD, Spring ISD, Clear Creek ISD, and others. The "Teacher Primary" must be well-versed in these regulatory frameworks.</w:t>
      </w:r>
    </w:p>
    <w:p>
      <w:pPr>
        <w:pStyle w:val="BodyText"/>
      </w:pPr>
      <w:r>
        <w:rPr>
          <w:bCs/>
          <w:b/>
        </w:rPr>
        <w:t xml:space="preserve">Demographic Realities:</w:t>
      </w:r>
    </w:p>
    <w:p>
      <w:pPr>
        <w:pStyle w:val="BodyText"/>
      </w:pPr>
      <w:r>
        <w:rPr>
          <w:bCs/>
          <w:b/>
        </w:rPr>
        <w:t xml:space="preserve">Multilingual Learners (MLLs):</w:t>
      </w:r>
    </w:p>
    <w:p>
      <w:pPr>
        <w:pStyle w:val="BodyText"/>
      </w:pPr>
      <w:r>
        <w:rPr>
          <w:bCs/>
          <w:b/>
        </w:rPr>
        <w:t xml:space="preserve">Socioeconomic Diversity:</w:t>
      </w:r>
    </w:p>
    <w:p>
      <w:pPr>
        <w:pStyle w:val="BodyText"/>
      </w:pPr>
      <w:r>
        <w:rPr>
          <w:bCs/>
          <w:b/>
        </w:rPr>
        <w:t xml:space="preserve">Cultural Richness:</w:t>
      </w:r>
    </w:p>
    <w:bookmarkEnd w:id="23"/>
    <w:bookmarkStart w:id="24" w:name="effective-pedagogical-strategies"/>
    <w:p>
      <w:pPr>
        <w:pStyle w:val="Heading2"/>
      </w:pPr>
      <w:r>
        <w:t xml:space="preserve">Effective Pedagogical Strategies</w:t>
      </w:r>
    </w:p>
    <w:p>
      <w:pPr>
        <w:pStyle w:val="FirstParagraph"/>
      </w:pPr>
      <w:r>
        <w:t xml:space="preserve">The seminar highlights several evidence-based strategies essential for success in Houston primary classrooms. These are outlined in our detailed</w:t>
      </w:r>
      <w:r>
        <w:t xml:space="preserve"> </w:t>
      </w:r>
      <w:r>
        <w:rPr>
          <w:bCs/>
          <w:b/>
        </w:rPr>
        <w:t xml:space="preserve">Seminar Presentation Slides</w:t>
      </w:r>
      <w:r>
        <w:t xml:space="preserve">.</w:t>
      </w:r>
    </w:p>
    <w:p>
      <w:pPr>
        <w:pStyle w:val="BodyText"/>
      </w:pPr>
      <w:r>
        <w:rPr>
          <w:bCs/>
          <w:b/>
        </w:rPr>
        <w:t xml:space="preserve">Differentiated Instruction:</w:t>
      </w:r>
    </w:p>
    <w:p>
      <w:pPr>
        <w:pStyle w:val="BodyText"/>
      </w:pPr>
      <w:r>
        <w:rPr>
          <w:bCs/>
          <w:b/>
        </w:rPr>
        <w:t xml:space="preserve">Data-Driven Instruction:</w:t>
      </w:r>
    </w:p>
    <w:p>
      <w:pPr>
        <w:pStyle w:val="BodyText"/>
      </w:pPr>
      <w:r>
        <w:rPr>
          <w:bCs/>
          <w:b/>
        </w:rPr>
        <w:t xml:space="preserve">Social-Emotional Learning (SEL): Strong Houston educators prioritize SEL to support students facing various external stressors. Programs like Second Step are widely adopted.</w:t>
      </w:r>
    </w:p>
    <w:bookmarkEnd w:id="24"/>
    <w:bookmarkStart w:id="25" w:name="X8930ccf7d4b102f44f8d6e676f2351aaf09684c"/>
    <w:p>
      <w:pPr>
        <w:pStyle w:val="Heading2"/>
      </w:pPr>
      <w:r>
        <w:t xml:space="preserve">The Role of Seminar Presentation Slides in PD</w:t>
      </w:r>
    </w:p>
    <w:p>
      <w:pPr>
        <w:pStyle w:val="FirstParagraph"/>
      </w:pPr>
      <w:r>
        <w:t xml:space="preserve">This document represents a template for ongoing professional development. The use of structured seminar slides allows for consistent messaging across different schools and districts in the greater Houston area.</w:t>
      </w:r>
    </w:p>
    <w:p>
      <w:pPr>
        <w:pStyle w:val="BodyText"/>
      </w:pPr>
      <w:r>
        <w:rPr>
          <w:bCs/>
          <w:b/>
        </w:rPr>
        <w:t xml:space="preserve">Why Seminars Matter:</w:t>
      </w:r>
    </w:p>
    <w:p>
      <w:pPr>
        <w:pStyle w:val="BodyText"/>
      </w:pPr>
      <w:r>
        <w:rPr>
          <w:bCs/>
          <w:b/>
        </w:rPr>
        <w:t xml:space="preserve">Cohesion:</w:t>
      </w:r>
    </w:p>
    <w:p>
      <w:pPr>
        <w:pStyle w:val="BodyText"/>
      </w:pPr>
      <w:r>
        <w:t xml:space="preserve">Collaboration:&lt; Strong Facilitates peer-to-peer learning among educators from different backgrounds.</w:t>
      </w:r>
    </w:p>
    <w:p>
      <w:pPr>
        <w:pStyle w:val="BodyText"/>
      </w:pPr>
      <w:r>
        <w:rPr>
          <w:bCs/>
          <w:b/>
        </w:rPr>
        <w:t xml:space="preserve">Accountability:&lt; strong Provides a clear record of training and strategic alignment for school administrators in Houston.&lt; /ul"&gt;</w:t>
      </w:r>
    </w:p>
    <w:bookmarkEnd w:id="25"/>
    <w:bookmarkStart w:id="26" w:name="community-engagement-in-houston"/>
    <w:p>
      <w:pPr>
        <w:pStyle w:val="Heading2"/>
      </w:pPr>
      <w:r>
        <w:t xml:space="preserve">Community Engagement in Houston</w:t>
      </w:r>
    </w:p>
    <w:p>
      <w:pPr>
        <w:pStyle w:val="FirstParagraph"/>
      </w:pPr>
      <w:r>
        <w:t xml:space="preserve">The "Teacher Primary" is often the first point of contact between a family and the school system. In Houston, strong community ties are vital.</w:t>
      </w:r>
    </w:p>
    <w:p>
      <w:pPr>
        <w:pStyle w:val="BodyText"/>
      </w:pPr>
      <w:r>
        <w:rPr>
          <w:bCs/>
          <w:b/>
        </w:rPr>
        <w:t xml:space="preserve">Strategies for Success:</w:t>
      </w:r>
    </w:p>
    <w:p>
      <w:pPr>
        <w:pStyle w:val="BodyText"/>
      </w:pPr>
      <w:r>
        <w:t xml:space="preserve">Bilingual Communication:&lt; strong Ensuring all materials are accessible in Spanish, Vietnamese, Arabic, and other prevalent languages.</w:t>
      </w:r>
    </w:p>
    <w:p>
      <w:pPr>
        <w:pStyle w:val="BodyText"/>
      </w:pPr>
      <w:r>
        <w:t xml:space="preserve">Family Resource Centers:&lt; strong Partnering with local organizations to provide wraparound services for families.</w:t>
      </w:r>
    </w:p>
    <w:p>
      <w:pPr>
        <w:pStyle w:val="BodyText"/>
      </w:pPr>
      <w:r>
        <w:rPr>
          <w:bCs/>
          <w:b/>
        </w:rPr>
        <w:t xml:space="preserve">Cultural Celebrations:&lt; strong Integrating Houston's cultural heritage into the classroom curriculum to build pride and belonging.&lt; /ul"&gt;</w:t>
      </w:r>
    </w:p>
    <w:bookmarkEnd w:id="26"/>
    <w:bookmarkStart w:id="27" w:name="challenges-facing-primary-educators"/>
    <w:p>
      <w:pPr>
        <w:pStyle w:val="Heading2"/>
      </w:pPr>
      <w:r>
        <w:t xml:space="preserve">Challenges Facing Primary Educators</w:t>
      </w:r>
    </w:p>
    <w:p>
      <w:pPr>
        <w:pStyle w:val="FirstParagraph"/>
      </w:pPr>
      <w:r>
        <w:t xml:space="preserve">We must acknowledge the hurdles. The seminar presentation addresses these directly to foster realistic problem-solving.</w:t>
      </w:r>
    </w:p>
    <w:p>
      <w:pPr>
        <w:pStyle w:val="BodyText"/>
      </w:pPr>
      <w:r>
        <w:t xml:space="preserve">Burnout and Retention:&lt; strong High workload and emotional demands lead to turnover. Strategies for self-care are included in our workshop modules.</w:t>
      </w:r>
    </w:p>
    <w:p>
      <w:pPr>
        <w:pStyle w:val="BodyText"/>
      </w:pPr>
      <w:r>
        <w:t xml:space="preserve">Resource Disparities:&lt; strong Access to technology and updated materials varies significantly between Houston neighborhoods.</w:t>
      </w:r>
    </w:p>
    <w:p>
      <w:pPr>
        <w:pStyle w:val="BodyText"/>
      </w:pPr>
      <w:r>
        <w:rPr>
          <w:bCs/>
          <w:b/>
        </w:rPr>
        <w:t xml:space="preserve">Policy Changes:&lt; strong Texas frequently updates education laws, requiring continuous adaptation from teachers.&lt; /ul"&gt;</w:t>
      </w:r>
    </w:p>
    <w:bookmarkEnd w:id="27"/>
    <w:bookmarkStart w:id="28" w:name="conclusion"/>
    <w:p>
      <w:pPr>
        <w:pStyle w:val="Heading2"/>
      </w:pPr>
      <w:r>
        <w:t xml:space="preserve">Conclusion</w:t>
      </w:r>
    </w:p>
    <w:p>
      <w:pPr>
        <w:pStyle w:val="FirstParagraph"/>
      </w:pPr>
      <w:r>
        <w:t xml:space="preserve">The role of the Teacher Primary in United States Houston is pivotal. It requires a blend of pedagogical expertise, cultural sensitivity, and resilience. By utilizing structured seminar presentations, we ensure that every educator is equipped with the latest tools and knowledge.</w:t>
      </w:r>
    </w:p>
    <w:p>
      <w:pPr>
        <w:pStyle w:val="BodyText"/>
      </w:pPr>
      <w:r>
        <w:rPr>
          <w:bCs/>
          <w:b/>
        </w:rPr>
        <w:t xml:space="preserve">Call to Action:</w:t>
      </w:r>
      <w:r>
        <w:t xml:space="preserve"> </w:t>
      </w:r>
      <w:r>
        <w:t xml:space="preserve">Let us commit to fostering an inclusive, equitable, and high-quality primary education system in Houston. Every student deserves a teacher who understands their context and empowers their potential.</w:t>
      </w:r>
    </w:p>
    <w:bookmarkEnd w:id="28"/>
    <w:bookmarkStart w:id="29" w:name="questions-and-discussion"/>
    <w:p>
      <w:pPr>
        <w:pStyle w:val="Heading2"/>
      </w:pPr>
      <w:r>
        <w:t xml:space="preserve">Questions and Discussion</w:t>
      </w:r>
    </w:p>
    <w:p>
      <w:pPr>
        <w:pStyle w:val="FirstParagraph"/>
      </w:pPr>
      <w:r>
        <w:t xml:space="preserve">We now open the floor for questions regarding the implementation of these strategies in your respective schools.</w:t>
      </w:r>
    </w:p>
    <w:p>
      <w:pPr>
        <w:pStyle w:val="BodyText"/>
      </w:pPr>
      <w:r>
        <w:t xml:space="preserve">How can we better support MLL teachers?What resources are available for rural Houston districts?How do we measure the impact of SEL on academic performance?&lt; /ul"&gt;</w:t>
      </w:r>
    </w:p>
    <w:bookmarkEnd w:id="29"/>
    <w:bookmarkStart w:id="30" w:name="references"/>
    <w:p>
      <w:pPr>
        <w:pStyle w:val="Heading2"/>
      </w:pPr>
      <w:r>
        <w:t xml:space="preserve">References</w:t>
      </w:r>
    </w:p>
    <w:p>
      <w:pPr>
        <w:pStyle w:val="FirstParagraph"/>
      </w:pPr>
      <w:r>
        <w:t xml:space="preserve">Texas Education Agency:&lt; strong State Standards and Accountability Reports.Houston Independent School District:&lt; strong Strategic Plan for Student Success.National Association for the Education of Young Children (NAEYC):&lt; best Practices in Primary Education.&lt; /ul"&gt;</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Teacher Primary in United States Houston</dc:title>
  <dc:creator/>
  <dc:language>en</dc:language>
  <cp:keywords/>
  <dcterms:created xsi:type="dcterms:W3CDTF">2026-07-29T19:34:21Z</dcterms:created>
  <dcterms:modified xsi:type="dcterms:W3CDTF">2026-07-29T19:34:21Z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