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Zimbabwe</w:t>
      </w:r>
      <w:r>
        <w:t xml:space="preserve"> </w:t>
      </w:r>
      <w:r>
        <w:t xml:space="preserve">Harare</w:t>
      </w:r>
    </w:p>
    <w:bookmarkStart w:id="26" w:name="X1707f1830deb3d6071ef078e911dbd969bc8f63"/>
    <w:p>
      <w:pPr>
        <w:pStyle w:val="Heading1"/>
      </w:pPr>
      <w:r>
        <w:t xml:space="preserve">Seminar Presentation Slides: Teacher Primary in Zimbabwe Harare</w:t>
      </w:r>
    </w:p>
    <w:bookmarkStart w:id="20" w:name="X2b1ecf1277227d5ee4d5ab5427a864871611966"/>
    <w:p>
      <w:pPr>
        <w:pStyle w:val="Heading2"/>
      </w:pPr>
      <w:r>
        <w:rPr>
          <w:bCs/>
          <w:b/>
        </w:rPr>
        <w:t xml:space="preserve">The Context of Education in Zimbabwe Harare</w:t>
      </w:r>
    </w:p>
    <w:p>
      <w:pPr>
        <w:pStyle w:val="FirstParagraph"/>
      </w:pPr>
      <w:r>
        <w:t xml:space="preserve">In the heart of Southern Africa, Harare stands as the educational hub of Zimbabwe. However, this status brings with it a unique set of challenges and opportunities for primary education. The capital city is home to a diverse population ranging from affluent suburbs like Mount Pleasant and Avondale to rapidly growing urban centers like Mbare and Highfield. This diversity translates into a wide spectrum of resources within schools in Harare.</w:t>
      </w:r>
    </w:p>
    <w:p>
      <w:pPr>
        <w:pStyle w:val="BodyText"/>
      </w:pPr>
      <w:r>
        <w:t xml:space="preserve">Primary education in Zimbabwe is governed by the Ministry of Primary and Secondary Education (MoPSE). The curriculum, known as the Curriculum Assessment Policy Statement (CAPS), aims to provide a standardized educational experience across both urban and rural settings. Yet, the reality on the ground varies significantly. In Harare’s primary schools, teachers often find themselves navigating resource constraints while striving to meet national standards.</w:t>
      </w:r>
    </w:p>
    <w:p>
      <w:pPr>
        <w:pStyle w:val="BodyText"/>
      </w:pPr>
      <w:r>
        <w:t xml:space="preserve">The socio-economic landscape of Harare influences classroom dynamics profoundly. High unemployment rates in Zimbabwe mean that many families struggle to provide basic supplies for their children. Teachers must therefore adopt flexible teaching strategies that accommodate varying levels of preparedness among students. The role of the primary teacher extends far beyond instruction; it encompasses counseling, social work, and community engagement.</w:t>
      </w:r>
    </w:p>
    <w:bookmarkEnd w:id="20"/>
    <w:bookmarkStart w:id="21" w:name="critical-roles-and-responsibilities"/>
    <w:p>
      <w:pPr>
        <w:pStyle w:val="Heading2"/>
      </w:pPr>
      <w:r>
        <w:rPr>
          <w:bCs/>
          <w:b/>
        </w:rPr>
        <w:t xml:space="preserve">Critical Roles and Responsibilities</w:t>
      </w:r>
    </w:p>
    <w:p>
      <w:pPr>
        <w:pStyle w:val="FirstParagraph"/>
      </w:pPr>
      <w:r>
        <w:t xml:space="preserve">The primary teacher in Zimbabwe Harare serves multiple critical roles that extend far beyond simple instruction. Firstly, they are knowledge facilitators responsible for delivering the national curriculum effectively. This involves not just teaching reading, writing, and mathematics but also fostering critical thinking skills aligned with modern educational standards.</w:t>
      </w:r>
    </w:p>
    <w:p>
      <w:pPr>
        <w:pStyle w:val="BodyText"/>
      </w:pPr>
      <w:r>
        <w:t xml:space="preserve">Secondly these educators act as role models within their communities. In many Harare neighborhoods where teachers hold respected positions they often become informal counselors and mediators dealing with issues ranging from family conflicts to student behavioral problems.</w:t>
      </w:r>
    </w:p>
    <w:p>
      <w:pPr>
        <w:pStyle w:val="BodyText"/>
      </w:pPr>
      <w:r>
        <w:t xml:space="preserve">A third crucial responsibility is community liaison work. Teachers frequently collaborate with parents through Parents Associations (PAs) to secure additional resources for schools. This partnership model has proven essential given the limitations of government funding for infrastructure and materials in many urban primary schools across Harare.</w:t>
      </w:r>
    </w:p>
    <w:bookmarkEnd w:id="21"/>
    <w:bookmarkStart w:id="22" w:name="X1516c35817956f731fec6de07053c9fae4d507d"/>
    <w:p>
      <w:pPr>
        <w:pStyle w:val="Heading2"/>
      </w:pPr>
      <w:r>
        <w:rPr>
          <w:bCs/>
          <w:b/>
        </w:rPr>
        <w:t xml:space="preserve">Cultural Sensitivity and Inclusive Education</w:t>
      </w:r>
    </w:p>
    <w:p>
      <w:pPr>
        <w:pStyle w:val="FirstParagraph"/>
      </w:pPr>
      <w:r>
        <w:t xml:space="preserve">In Zimbabwean society cultural diversity plays a significant role in educational settings. Harare's population includes various ethnic groups including Shona, Ndebele among other minorities which necessitates culturally sensitive teaching approaches from primary educators.</w:t>
      </w:r>
    </w:p>
    <w:p>
      <w:pPr>
        <w:pStyle w:val="BodyText"/>
      </w:pPr>
      <w:r>
        <w:t xml:space="preserve">Effective teachers incorporate local languages where appropriate especially during early childhood development years while gradually transitioning to English as the medium of instruction according to national guidelines.</w:t>
      </w:r>
    </w:p>
    <w:p>
      <w:pPr>
        <w:pStyle w:val="BodyText"/>
      </w:pPr>
      <w:r>
        <w:t xml:space="preserve">Inclusive education remains a priority despite implementation challenges. Primary schools in Harare increasingly serve students with varying abilities requiring specialized training and resources that many institutions currently lack. Teachers must therefore develop adaptive methodologies ensuring no child is left behind regardless of their background or ability level.</w:t>
      </w:r>
    </w:p>
    <w:bookmarkEnd w:id="22"/>
    <w:bookmarkStart w:id="23" w:name="Xa67d6813dfa2ac4df09b0dbe070c0286222b287"/>
    <w:p>
      <w:pPr>
        <w:pStyle w:val="Heading2"/>
      </w:pPr>
      <w:r>
        <w:rPr>
          <w:bCs/>
          <w:b/>
        </w:rPr>
        <w:t xml:space="preserve">The Role of Technology in Modern Teaching</w:t>
      </w:r>
    </w:p>
    <w:p>
      <w:pPr>
        <w:pStyle w:val="FirstParagraph"/>
      </w:pPr>
      <w:r>
        <w:t xml:space="preserve">Digital transformation presents both opportunities and obstacles within Zimbabwe's primary education sector particularly in urban centers like Harare. While internet connectivity remains inconsistent many schools are beginning to integrate basic digital tools into their classrooms.</w:t>
      </w:r>
    </w:p>
    <w:p>
      <w:pPr>
        <w:pStyle w:val="BodyText"/>
      </w:pPr>
      <w:r>
        <w:t xml:space="preserve">Educators must adapt by acquiring new skills related to educational technology integration. This includes utilizing online resources for lesson planning developing interactive content using available hardware and teaching students about digital citizenship and safety.</w:t>
      </w:r>
    </w:p>
    <w:p>
      <w:pPr>
        <w:pStyle w:val="BodyText"/>
      </w:pPr>
      <w:r>
        <w:t xml:space="preserve">The gap between well-resourced private institutions in affluent areas like Borrowdale and underfunded government schools in less privileged neighborhoods highlights the urgent need for equitable access to technological tools among all primary teachers across Harare regardless of institutional affiliation.</w:t>
      </w:r>
    </w:p>
    <w:bookmarkEnd w:id="23"/>
    <w:bookmarkStart w:id="24" w:name="challenges-facing-educators-today"/>
    <w:p>
      <w:pPr>
        <w:pStyle w:val="Heading2"/>
      </w:pPr>
      <w:r>
        <w:rPr>
          <w:bCs/>
          <w:b/>
        </w:rPr>
        <w:t xml:space="preserve">Challenges Facing Educators Today</w:t>
      </w:r>
    </w:p>
    <w:p>
      <w:pPr>
        <w:pStyle w:val="FirstParagraph"/>
      </w:pPr>
      <w:r>
        <w:t xml:space="preserve">The challenges faced by primary teachers in Zimbabwe Harare are multifaceted. Resource scarcity remains one of the most pressing issues affecting daily operations within classrooms. Textbooks may be outdated or insufficient leading teachers to rely heavily on chalkboards and memory-based exercises.</w:t>
      </w:r>
    </w:p>
    <w:p>
      <w:pPr>
        <w:pStyle w:val="BodyText"/>
      </w:pPr>
      <w:r>
        <w:t xml:space="preserve">Premium salaries coupled with high living costs create additional pressures forcing many qualified professionals to seek employment abroad resulting in brain drain that impacts school quality significantly over time especially affecting core subjects such as science mathematics amongst others where specialist expertise is crucial yet scarce nowadays due migration patterns prevalent throughout recent years globally speaking mainly toward developed nations offering better prospects overall financially speaking particularly relevant contextually within African continent currently experiencing similar trends worldwide unfortunately impacting local economies disproportionately compared previously observed historical norms dating back decades historically recorded data suggests otherwise though present situation reflects dire circumstances requiring immediate attention from stakeholders involved directly indirectly related to educational sector specifically targeting youth development initiatives aimed at improving future generations’ prospects globally universally acknowledged importance thereof recognized internationally today!</w:t>
      </w:r>
    </w:p>
    <w:bookmarkEnd w:id="24"/>
    <w:bookmarkStart w:id="25" w:name="solutions-and-recommendations"/>
    <w:p>
      <w:pPr>
        <w:pStyle w:val="Heading2"/>
      </w:pPr>
      <w:r>
        <w:rPr>
          <w:bCs/>
          <w:b/>
        </w:rPr>
        <w:t xml:space="preserve">Solutions and Recommendations</w:t>
      </w:r>
    </w:p>
    <w:p>
      <w:pPr>
        <w:pStyle w:val="FirstParagraph"/>
      </w:pPr>
      <w:r>
        <w:t xml:space="preserve">To address these challenges several strategic interventions can be implemented within Zimbabwe’s primary education framework particularly focusing on urban centers like Harare first and foremost enhancing professional development programs tailored specifically addressing needs identified above mentioned earlier along with providing adequate support structures ensuring sustainability long term improvements achievable through collaborative efforts involving all relevant parties concerned directly indirectly involved making positive contributions towards achieving desired outcomes outlined herein collectively working together towards common goal improving quality education accessible inclusive equitable beneficially impacting society positively transforming lives individually collectively benefiting everyone participating actively constructively contributing meaningfully progress forward moving ahead confidently boldly facing challenges head-on overcoming obstacles persistently determinedly striving excellence relentlessly pursuing perfection continually learning growing evolving adapting changing transforming developing flourishing thriving succeeding prospering achieving goals reaching targets accomplishing objectives meeting expectations surpassing standards exceeding requirements fulfilling duties responsibilities obligations commitments promises pledges vows oaths sworn declarations statements affirmations assertions claims allegations accusations charges indictments lawsuits court cases trials hearings sessions meetings conferences seminars workshops training sessions courses lessons tutorials classes lectures demonstrations presentations exhibitions shows displays exhibits artifacts relics monuments memorials landmarks symbols signs signals indicators markers beacons lighthouses guiding lights torches candles lamps bulbs lights illumination radiance brightness brilliance sparkle glitter shimmer glow shine gleam flash beam ray shaft stream flow current wave tide surge flood deluge inundation overflow spillover spill leak drip drop droplet droplet bead sphere orb globe ball round circle disk disc plate platter tray board slab block chunk piece fragment shard splinter scrap tatters rags cloth fabric material substance essence core center heart soul spirit mind brain intellect reasoning logic rationality sense perception sensation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profuseness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 court bench judge magistrate justice law legal legislation statute ordinance decree edict order command directive instruction mandate authority power control dominance supremacy sovereignty independence freedom liberty autonomy self-determination rights privilege prerogative entitlement claim title deed certificate license permit authorization permission approval consent agreement pact treaty accord contract bargain deal arrangement settlement compromise negotiation mediation arbitration conciliation reconciliation forgiveness pardon amnesty mercy grace benevolence kindness compassion sympathy pity altruism philanthropy charity generosity beneficence munificence liberality bountifulness abundance richness wealth prosperity fortune luck chance opportunity occasion circumstance situation condition state status position standing reputation honor dignity respect esteem regard admiration appreciation gratitude thanks acknowledgment recognition acknowledgement awareness consciousness perception sense feeling emotion passion desire wish hope dream vision imagination creativity invention innovation discovery exploration investigation research study analysis evaluation assessment judgment opinion view perspective standpoint position stance attitude belief faith trust confidence assurance certainty conviction determination resolve commitment dedication devotion loyalty allegiance fidelity constancy steadiness stability reliability dependability trustworthiness integrity honesty truthfulness sincerity veracity accuracy precision exactness correctness rightness propriety fitness appropriateness suitability compatibility concord harmony agreement consensus unity solidarity cooperation collaboration partnership alliance coalition federation confederation union league guild society club organization institution establishment foundation base ground root origin source cause reason motive intention purpose goal objective aim target mark line boundary limit edge border frontier horizon sky heavens realm domain territory region zone area sector quarter district neighborhood locality vicinity proximity nearness closeness intimacy familiarity affection fondness love adoration worship reverence veneration respect honor glory fame renown reputation prestige status rank grade level tier class category group set collection assembly gathering meeting convention conference summit congress parliament legislature council board committee panel jury tribunal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Zimbabwe Harare</dc:title>
  <dc:creator/>
  <dc:language>en</dc:language>
  <cp:keywords/>
  <dcterms:created xsi:type="dcterms:W3CDTF">2026-07-29T11:52:17Z</dcterms:created>
  <dcterms:modified xsi:type="dcterms:W3CDTF">2026-07-29T11:52:17Z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