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w:t>
      </w:r>
      <w:r>
        <w:t xml:space="preserve"> </w:t>
      </w:r>
      <w:r>
        <w:t xml:space="preserve">Brazil</w:t>
      </w:r>
      <w:r>
        <w:t xml:space="preserve"> </w:t>
      </w:r>
      <w:r>
        <w:t xml:space="preserve">Brasília</w:t>
      </w:r>
    </w:p>
    <w:bookmarkStart w:id="20" w:name="seminar-presentation-slides"/>
    <w:p>
      <w:pPr>
        <w:pStyle w:val="Heading1"/>
      </w:pPr>
      <w:r>
        <w:t xml:space="preserve">Seminar Presentation Slides</w:t>
      </w:r>
    </w:p>
    <w:p>
      <w:pPr>
        <w:pStyle w:val="FirstParagraph"/>
      </w:pPr>
      <w:r>
        <w:rPr>
          <w:bCs/>
          <w:b/>
        </w:rPr>
        <w:t xml:space="preserve">Title:</w:t>
      </w:r>
      <w:r>
        <w:t xml:space="preserve">Redefining Education: The Modern Secondary Teacher in Brazil Brasília</w:t>
      </w:r>
      <w:r>
        <w:br/>
      </w:r>
      <w:r>
        <w:rPr>
          <w:bCs/>
          <w:b/>
        </w:rPr>
        <w:t xml:space="preserve">Date:</w:t>
      </w:r>
    </w:p>
    <w:p>
      <w:pPr>
        <w:pStyle w:val="BodyText"/>
      </w:pPr>
      <w:r>
        <w:t xml:space="preserve">Context:Educational Development Seminar for the Federal District</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focused on the role, challenges, and evolution of the secondary school teacher within the unique educational landscape of Brazil Brasília. As we gather to discuss pedagogical strategies and institutional frameworks, it is imperative that we ground our understanding in the specific socio-educational context of Brazil Brasília.</w:t>
      </w:r>
    </w:p>
    <w:p>
      <w:pPr>
        <w:pStyle w:val="BodyText"/>
      </w:pPr>
      <w:r>
        <w:t xml:space="preserve">The Federal District (Distrito Federal or DF) serves as the capital territory of Brazil, housing not only the nation's political heart but also a diverse population with distinct educational needs. Unlike other Brazilian states, Brasília operates under specific administrative rules that influence how education is funded and managed. This presentation aims to dissect the multifaceted role of the</w:t>
      </w:r>
      <w:r>
        <w:t xml:space="preserve"> </w:t>
      </w:r>
      <w:r>
        <w:rPr>
          <w:bCs/>
          <w:b/>
        </w:rPr>
        <w:t xml:space="preserve">Teacher Secondary</w:t>
      </w:r>
      <w:r>
        <w:t xml:space="preserve">, exploring how they navigate this complex environment to foster student success in one of Brazil's most strategic regions.</w:t>
      </w:r>
    </w:p>
    <w:p>
      <w:pPr>
        <w:pStyle w:val="BodyText"/>
      </w:pPr>
      <w:r>
        <w:t xml:space="preserve">We will explore historical trends, current legislative requirements such as the Base Nacional Comum Curricular (BNCC), and innovative teaching methodologies tailored to the urban and semi-urban dynamics of Brasília. By focusing on these elements, we ensure that our discussion remains relevant to the specific demands placed upon educators in Brazil Brasília.</w:t>
      </w:r>
    </w:p>
    <w:bookmarkEnd w:id="21"/>
    <w:bookmarkStart w:id="22" w:name="Xd1ddbecffee4ac3fa8ea11a9cfe86bffa6924e8"/>
    <w:p>
      <w:pPr>
        <w:pStyle w:val="Heading2"/>
      </w:pPr>
      <w:r>
        <w:t xml:space="preserve">Slide 2: The Evolution of the Secondary Teacher Role</w:t>
      </w:r>
    </w:p>
    <w:p>
      <w:pPr>
        <w:pStyle w:val="FirstParagraph"/>
      </w:pPr>
      <w:r>
        <w:t xml:space="preserve">The profile of a secondary school teacher has undergone significant transformation over the last two decades. Historically, the role was confined to content delivery and classroom management. However, in the modern context of Brazil Brasília, this definition is far too narrow. Today’s</w:t>
      </w:r>
      <w:r>
        <w:t xml:space="preserve"> </w:t>
      </w:r>
      <w:r>
        <w:rPr>
          <w:bCs/>
          <w:b/>
        </w:rPr>
        <w:t xml:space="preserve">Teacher Secondary</w:t>
      </w:r>
      <w:r>
        <w:t xml:space="preserve"> </w:t>
      </w:r>
      <w:r>
        <w:t xml:space="preserve">acts as a facilitator of learning, a mentor for social-emotional development, and a bridge between academic knowledge and real-world application.</w:t>
      </w:r>
    </w:p>
    <w:p>
      <w:pPr>
        <w:pStyle w:val="BodyText"/>
      </w:pPr>
      <w:r>
        <w:t xml:space="preserve">In Brazil Brasília specifically, teachers are often expected to serve as agents of social inclusion. Given the city's planned urban structure which historically created socio-economic segregation between the "Asa" sectors (Plano Piloto) and satellite cities (Cidades Satélites), secondary teachers must be culturally competent and socially aware. They must understand that their students may come from vastly different backgrounds, ranging from affluent central neighborhoods to peripheral areas with limited resources.</w:t>
      </w:r>
    </w:p>
    <w:p>
      <w:pPr>
        <w:pStyle w:val="BodyText"/>
      </w:pPr>
      <w:r>
        <w:t xml:space="preserve">This evolution requires a shift in professional identity. The</w:t>
      </w:r>
      <w:r>
        <w:t xml:space="preserve"> </w:t>
      </w:r>
      <w:r>
        <w:rPr>
          <w:bCs/>
          <w:b/>
        </w:rPr>
        <w:t xml:space="preserve">Seminar Presentation Slides</w:t>
      </w:r>
      <w:r>
        <w:t xml:space="preserve"> </w:t>
      </w:r>
      <w:r>
        <w:t xml:space="preserve">outline here emphasize that the modern educator is not merely an instructor of mathematics, history, or sciences but is also a designer of learning experiences. This includes integrating technology, addressing bullying and mental health crises with sensitivity and protocol-driven responses, and collaborating closely with parents who may face barriers to engagement.</w:t>
      </w:r>
    </w:p>
    <w:bookmarkEnd w:id="22"/>
    <w:bookmarkStart w:id="23" w:name="Xea646ce491d70fa689d0a64c77d0000f3d37962"/>
    <w:p>
      <w:pPr>
        <w:pStyle w:val="Heading2"/>
      </w:pPr>
      <w:r>
        <w:t xml:space="preserve">Slide 3: Aligning with the BNCC in the Federal District</w:t>
      </w:r>
    </w:p>
    <w:p>
      <w:pPr>
        <w:pStyle w:val="FirstParagraph"/>
      </w:pPr>
      <w:r>
        <w:t xml:space="preserve">A critical component of our discussion is the implementation of the Base Nacional Comum Curricular (BNCC) within Brazil Brasília’s secondary schools. The BNCC establishes a set of essential learning competencies that all students must acquire throughout basic education. For secondary teachers, this represents both a challenge and an opportunity to rethink curriculum delivery.</w:t>
      </w:r>
    </w:p>
    <w:p>
      <w:pPr>
        <w:pStyle w:val="BodyText"/>
      </w:pPr>
      <w:r>
        <w:t xml:space="preserve">The BNCC emphasizes cross-disciplinary skills, critical thinking, digital literacy, and cultural appreciation. In Brazil Brasília, educators are encouraged to adapt these national standards to local realities. For instance while teaching history or geography in the Federal District, teachers might incorporate case studies specific to the formation of Brasília itself or issues related to urban planning in satellite cities.</w:t>
      </w:r>
    </w:p>
    <w:p>
      <w:pPr>
        <w:pStyle w:val="BodyText"/>
      </w:pPr>
      <w:r>
        <w:t xml:space="preserve">Furthermore the alignment with BNCC requires rigorous assessment strategies. Teachers must move beyond standardized testing that often fails to capture holistic development. Instead they are encouraged to use formative assessments that provide real-time feedback. This seminar will highlight tools and methodologies that help secondary teachers in Brazil Brasília meet these standards effectively ensuring that every student regardless of their zip code has access to high-quality, competency-based education.</w:t>
      </w:r>
    </w:p>
    <w:bookmarkEnd w:id="23"/>
    <w:bookmarkStart w:id="24" w:name="X2ef34df7aa91b3fb9fd07ff9b13f3b34f0f03de"/>
    <w:p>
      <w:pPr>
        <w:pStyle w:val="Heading2"/>
      </w:pPr>
      <w:r>
        <w:t xml:space="preserve">Slide 4: Technological Integration and Digital Literacy</w:t>
      </w:r>
    </w:p>
    <w:p>
      <w:pPr>
        <w:pStyle w:val="FirstParagraph"/>
      </w:pPr>
      <w:r>
        <w:t xml:space="preserve">The digital divide remains a pertinent issue in Brazil Brasília. While the Federal District boasts one of the highest literacy rates and technological infrastructures in Brazil, disparities persist. The role of the secondary teacher now heavily involves navigating this digital landscape to ensure equity.</w:t>
      </w:r>
    </w:p>
    <w:p>
      <w:pPr>
        <w:pStyle w:val="BodyText"/>
      </w:pPr>
      <w:r>
        <w:t xml:space="preserve">In this seminar we examine how teachers are utilizing platforms such as Google Classroom, Microsoft Teams and local educational portals to enhance learning. However technology is not a silver bullet; it must be pedagogically sound. Teachers in Brazil Brasília are being trained not just on how to use devices but on how to curate digital content that aligns with secondary education standards.</w:t>
      </w:r>
    </w:p>
    <w:p>
      <w:pPr>
        <w:pStyle w:val="BodyText"/>
      </w:pPr>
      <w:r>
        <w:t xml:space="preserve">We will also discuss the importance of teaching digital citizenship. Secondary students are native digital users but often lack the critical discernment required to navigate online spaces safely and ethically. The teacher acts as a guide, helping students understand issues like cyberbullying fake news and data privacy. This aspect of the curriculum is crucial for preparing young adults for higher education and the modern workforce in Brazil’s capital.</w:t>
      </w:r>
    </w:p>
    <w:bookmarkEnd w:id="24"/>
    <w:bookmarkStart w:id="25" w:name="X51fe2ed4b247114650f7e94ffcde3ecf80985a2"/>
    <w:p>
      <w:pPr>
        <w:pStyle w:val="Heading2"/>
      </w:pPr>
      <w:r>
        <w:t xml:space="preserve">Slide 5: Socio-Emotional Learning and Mental Health Support</w:t>
      </w:r>
    </w:p>
    <w:p>
      <w:pPr>
        <w:pStyle w:val="FirstParagraph"/>
      </w:pPr>
      <w:r>
        <w:t xml:space="preserve">The post-pandemic era has brought mental health to the forefront of educational discourse. In Brazil Brasília secondary schools, teachers are increasingly becoming first responders for students experiencing anxiety depression and social isolation. The emotional burden on educators is significant, yet their role in providing a supportive environment is undiminished.</w:t>
      </w:r>
    </w:p>
    <w:p>
      <w:pPr>
        <w:pStyle w:val="BodyText"/>
      </w:pPr>
      <w:r>
        <w:t xml:space="preserve">This seminar highlights the integration of Socio-Emotional Learning (SEL) into the standard curriculum. Teachers are learning to facilitate discussions on empathy resilience and self-management within their subject areas for example using literature in Portuguese classes to discuss character motivations or using collaborative projects in science classes to build teamwork skills.</w:t>
      </w:r>
    </w:p>
    <w:p>
      <w:pPr>
        <w:pStyle w:val="BodyText"/>
      </w:pPr>
      <w:r>
        <w:t xml:space="preserve">Moreover we address the need for systemic support systems. No teacher should feel isolated in managing a crisis. The structure of education in Brazil Brasília is moving towards multi-disciplinary teams that include psychologists and social workers who collaborate directly with secondary teachers. This holistic approach ensures that the academic and emotional needs of students are met simultaneously fostering an environment where learning can thrive.</w:t>
      </w:r>
    </w:p>
    <w:bookmarkEnd w:id="25"/>
    <w:bookmarkStart w:id="26" w:name="X49b150118c1a96e2058d93d5956581f1e40d503"/>
    <w:p>
      <w:pPr>
        <w:pStyle w:val="Heading2"/>
      </w:pPr>
      <w:r>
        <w:t xml:space="preserve">Slide 6: Professional Development and Continuous Learning</w:t>
      </w:r>
    </w:p>
    <w:p>
      <w:pPr>
        <w:pStyle w:val="FirstParagraph"/>
      </w:pPr>
      <w:r>
        <w:t xml:space="preserve">To maintain high standards the Federal District invests heavily in continuous professional development for its educators. The concept of the teacher as a lifelong learner is central to our presentation. In Brazil Brasília various programs such as "Formação Continuada" offer workshops courses and peer-learning communities designed to keep teachers updated with pedagogical innovations.</w:t>
      </w:r>
    </w:p>
    <w:p>
      <w:pPr>
        <w:pStyle w:val="BodyText"/>
      </w:pPr>
      <w:r>
        <w:t xml:space="preserve">We discuss the importance of collaborative planning time. Traditional models where teachers work in isolation are being replaced by teams that plan lessons together analyze student data collectively and reflect on their practice. This collaborative culture is vital for the sustainability of high-quality education.</w:t>
      </w:r>
    </w:p>
    <w:p>
      <w:pPr>
        <w:pStyle w:val="BodyText"/>
      </w:pPr>
      <w:r>
        <w:t xml:space="preserve">Additionally we explore university partnerships. Many secondary schools in Brazil Brasília collaborate with universities such as the University of Brasilia (UnB) to conduct action research. Teachers are encouraged to investigate their own classrooms solving practical problems through scientific inquiry. This empowers teachers and contributes to the broader body of knowledge regarding education in capital cities.</w:t>
      </w:r>
    </w:p>
    <w:bookmarkEnd w:id="26"/>
    <w:bookmarkStart w:id="27" w:name="X8923687e42a7f04e8b344debedba50528d69a02"/>
    <w:p>
      <w:pPr>
        <w:pStyle w:val="Heading2"/>
      </w:pPr>
      <w:r>
        <w:t xml:space="preserve">Slide 7: Community Engagement and School-Family Partnerships</w:t>
      </w:r>
    </w:p>
    <w:p>
      <w:pPr>
        <w:pStyle w:val="FirstParagraph"/>
      </w:pPr>
      <w:r>
        <w:t xml:space="preserve">The relationship between school family and community is the third pillar of student success. In Brazil Brasília engaging families can be challenging due to long working hours and economic pressures faced by many parents in satellite cities. Secondary teachers are trained in strategies for effective communication that go beyond traditional parent-teacher meetings.</w:t>
      </w:r>
    </w:p>
    <w:p>
      <w:pPr>
        <w:pStyle w:val="BodyText"/>
      </w:pPr>
      <w:r>
        <w:t xml:space="preserve">We utilize technology to maintain constant dialogue with families ensuring they are informed about their child’s progress behavioral expectations and upcoming events. Furthermore we encourage the involvement of community leaders local businesses and cultural organizations to enrich the school experience. For example field trips in Brazil Brasília might include visits to the National Congress or local museums connecting classroom theory with civic life.</w:t>
      </w:r>
    </w:p>
    <w:p>
      <w:pPr>
        <w:pStyle w:val="BodyText"/>
      </w:pPr>
      <w:r>
        <w:t xml:space="preserve">The seminar emphasizes that when families feel welcomed and respected they become stronger advocates for their children’s education creating a supportive network that extends beyond the school gates.</w:t>
      </w:r>
    </w:p>
    <w:bookmarkEnd w:id="27"/>
    <w:bookmarkStart w:id="28" w:name="slide-8-conclusion-and-future-directions"/>
    <w:p>
      <w:pPr>
        <w:pStyle w:val="Heading2"/>
      </w:pPr>
      <w:r>
        <w:t xml:space="preserve">Slide 8: Conclusion and Future Directions</w:t>
      </w:r>
    </w:p>
    <w:p>
      <w:pPr>
        <w:pStyle w:val="FirstParagraph"/>
      </w:pPr>
      <w:r>
        <w:t xml:space="preserve">In conclusion the role of the secondary teacher in Brazil Brasília is dynamic multifaceted and deeply impactful. It requires a blend of pedagogical expertise social awareness technological proficiency and emotional intelligence. The challenges are real but so are the opportunities for innovation and growth.</w:t>
      </w:r>
    </w:p>
    <w:p>
      <w:pPr>
        <w:pStyle w:val="BodyText"/>
      </w:pPr>
      <w:r>
        <w:t xml:space="preserve">As we move forward it is essential that policy makers administrators parents and society at large continue to support these educators. Investment in teacher training fair compensation resources for schools all contribute to a positive working environment which directly translates better outcomes for students.</w:t>
      </w:r>
    </w:p>
    <w:p>
      <w:pPr>
        <w:pStyle w:val="BodyText"/>
      </w:pPr>
      <w:r>
        <w:t xml:space="preserve">This seminar has provided an overview of the current landscape but there is much work ahead. We call upon all participants to commit to ongoing reflection collaboration and improvement let us work together to redefine what it means to be a secondary teacher in Brazil Brasília ensuring that every student has the opportunity to reach their full potential.</w:t>
      </w:r>
    </w:p>
    <w:p>
      <w:pPr>
        <w:pStyle w:val="BodyText"/>
      </w:pPr>
      <w:r>
        <w:rPr>
          <w:bCs/>
          <w:b/>
        </w:rPr>
        <w:t xml:space="preserve">Thank you for your attention and participation.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 Brazil Brasília</dc:title>
  <dc:creator/>
  <dc:language>en</dc:language>
  <cp:keywords/>
  <dcterms:created xsi:type="dcterms:W3CDTF">2026-07-30T01:31:48Z</dcterms:created>
  <dcterms:modified xsi:type="dcterms:W3CDTF">2026-07-30T01:31:48Z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