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Guangzhou</w:t>
      </w:r>
    </w:p>
    <w:bookmarkStart w:id="27" w:name="X16378cfee3e885dda60888e24e3139b529d938d"/>
    <w:p>
      <w:pPr>
        <w:pStyle w:val="Heading1"/>
      </w:pPr>
      <w:r>
        <w:t xml:space="preserve">Seminar Presentation Slides: Teacher Secondary in China Guangzhou</w:t>
      </w:r>
    </w:p>
    <w:bookmarkStart w:id="20" w:name="Xc4e08d73945679a0a19a0ff4721dc20119963af"/>
    <w:p>
      <w:pPr>
        <w:pStyle w:val="Heading2"/>
      </w:pPr>
      <w:r>
        <w:t xml:space="preserve">Seminar Presentation Slides: Introduction and Contextual Overview</w:t>
      </w:r>
    </w:p>
    <w:p>
      <w:pPr>
        <w:pStyle w:val="FirstParagraph"/>
      </w:pPr>
      <w:r>
        <w:t xml:space="preserve">Welcome to this comprehensive seminar presentation slides document designed specifically for the dynamic educational landscape of secondary education in China Guangzhou. As we embark on this journey, it is crucial to understand that the role of a Teacher Secondary in such a prominent metropolis is not merely about imparting knowledge but about shaping the future leaders of one of China’s most economically vibrant cities. Guangzhou, as a historic port city and now a modern hub for technology and trade in Southern China, offers unique challenges and opportunities for educators. This presentation aims to explore the multifaceted duties, cultural nuances, and professional expectations associated with being a Teacher Secondary in this bustling environment.</w:t>
      </w:r>
    </w:p>
    <w:p>
      <w:pPr>
        <w:pStyle w:val="BodyText"/>
      </w:pPr>
      <w:r>
        <w:t xml:space="preserve">The context of education in China Guangzhou is rapidly evolving. With the Chinese government’s ongoing reforms in curriculum standardization and the emphasis on holistic development, secondary teachers are at the forefront of these changes. The city’s diverse population, comprising locals from Guangdong province and expatriates from around the globe, creates a multicultural classroom environment that requires adaptability and cultural sensitivity from every Teacher Secondary. Furthermore, Guangzhou’s push towards innovation means that traditional teaching methods are being supplemented with digital literacy and critical thinking skills, placing new demands on secondary educators to stay abreast of technological advancements.</w:t>
      </w:r>
    </w:p>
    <w:bookmarkEnd w:id="20"/>
    <w:bookmarkStart w:id="21" w:name="X086ee0c56d37f22aef0e297022c7d17538c84f8"/>
    <w:p>
      <w:pPr>
        <w:pStyle w:val="Heading2"/>
      </w:pPr>
      <w:r>
        <w:t xml:space="preserve">Seminar Presentation Slides: The Role and Responsibilities of a Teacher Secondary</w:t>
      </w:r>
    </w:p>
    <w:p>
      <w:pPr>
        <w:pStyle w:val="FirstParagraph"/>
      </w:pPr>
      <w:r>
        <w:t xml:space="preserve">In the rigorous academic structure of China, the position of a Teacher Secondary carries significant weight. Beyond the standard curriculum delivery, a Teacher Secondary in China Guangzhou is expected to act as a mentor and moral guide for students during their formative years. The secondary education phase in Guangzhou typically spans grades seven through twelve, covering both junior and senior high school levels. During these years, students face immense pressure from the High School Entrance Examination (Zhongkao) and the National College Entrance Examination (Gaokao). Consequently, a Teacher Secondary must balance academic rigor with emotional support.</w:t>
      </w:r>
    </w:p>
    <w:p>
      <w:pPr>
        <w:pStyle w:val="BodyText"/>
      </w:pPr>
      <w:r>
        <w:t xml:space="preserve">Administrative duties also play a pivotal role. Teachers are often involved in extracurricular activities, parent-teacher conferences, and continuous professional development workshops mandated by local education bureaus. In Guangzhou specifically, there is an increasing focus on integrating international perspectives into secondary education to prepare students for global competitiveness. This means that Teacher Secondary roles may involve bilingual instruction or the incorporation of Western pedagogical strategies within the Chinese framework. The responsibility extends to maintaining high standards of discipline and ethical conduct, reflecting the Confucian values that underpin much of Chinese society.</w:t>
      </w:r>
    </w:p>
    <w:bookmarkEnd w:id="21"/>
    <w:bookmarkStart w:id="22" w:name="Xfcd17d4b0b2b47ae006713667399ca15a9cd494"/>
    <w:p>
      <w:pPr>
        <w:pStyle w:val="Heading2"/>
      </w:pPr>
      <w:r>
        <w:t xml:space="preserve">Seminar Presentation Slides: Cultural Dynamics in Guangzhou Classrooms</w:t>
      </w:r>
    </w:p>
    <w:p>
      <w:pPr>
        <w:pStyle w:val="FirstParagraph"/>
      </w:pPr>
      <w:r>
        <w:t xml:space="preserve">Understanding the cultural backdrop is essential for any Teacher Secondary operating in China Guangzhou. Guangdong culture is distinct, characterized by a pragmatic and open-minded approach influenced by centuries of trade and interaction with foreign entities. As a Teacher Secondary, you will encounter students who are deeply rooted in local Cantonese traditions yet eager to engage with global cultures. This duality requires educators to be culturally competent, respecting local customs such as the reverence for elders and the importance of harmony within group dynamics.</w:t>
      </w:r>
    </w:p>
    <w:p>
      <w:pPr>
        <w:pStyle w:val="BodyText"/>
      </w:pPr>
      <w:r>
        <w:t xml:space="preserve">Moreover, Guangzhou is a melting pot of migrants from other parts of China. A Teacher Secondary must navigate the linguistic diversity present in classrooms, where students may speak Mandarin as a second language or have dialectal variations. Effective communication strategies are vital to ensure inclusive learning environments. Additionally, understanding the family structure is crucial; parents in Guangzhou are often highly involved in their children’s education and expect high levels of accountability from their teachers. Building trust with families through transparent communication and demonstrated commitment to student success is a key component of being an effective Teacher Secondary in this region.</w:t>
      </w:r>
    </w:p>
    <w:bookmarkEnd w:id="22"/>
    <w:bookmarkStart w:id="23" w:name="Xd36207ec1b48cdc33c5a7ba175344871fb3d554"/>
    <w:p>
      <w:pPr>
        <w:pStyle w:val="Heading2"/>
      </w:pPr>
      <w:r>
        <w:t xml:space="preserve">Seminar Presentation Slides: Pedagogical Strategies and Technological Integration</w:t>
      </w:r>
    </w:p>
    <w:p>
      <w:pPr>
        <w:pStyle w:val="FirstParagraph"/>
      </w:pPr>
      <w:r>
        <w:t xml:space="preserve">The modern Teacher Secondary in China Guangzhou is expected to leverage technology to enhance learning outcomes. Guangzhou is a pioneer in smart education initiatives, with many schools equipped with interactive whiteboards, learning management systems, and AI-driven educational tools. As part of this seminar presentation slides overview, we emphasize the need for digital fluency. Teachers must be proficient in using these tools not just for content delivery but for facilitating collaborative learning and personalized instruction.</w:t>
      </w:r>
    </w:p>
    <w:p>
      <w:pPr>
        <w:pStyle w:val="BodyText"/>
      </w:pPr>
      <w:r>
        <w:t xml:space="preserve">Pedagogically, there is a shift away from rote memorization towards inquiry-based learning. A Teacher Secondary should design lessons that encourage critical thinking, problem-solving, and creativity. This aligns with the national educational goals to cultivate innovation-oriented talents. For instance, project-based learning (PBL) can be implemented to address real-world issues relevant to Guangzhou’s urban development or environmental challenges. By connecting classroom learning to local contexts, Teacher Secondary educators can make education more meaningful and engaging for students.</w:t>
      </w:r>
    </w:p>
    <w:bookmarkEnd w:id="23"/>
    <w:bookmarkStart w:id="24" w:name="X4201488392b43ab19bc8c777c41b43dfac1cefc"/>
    <w:p>
      <w:pPr>
        <w:pStyle w:val="Heading2"/>
      </w:pPr>
      <w:r>
        <w:t xml:space="preserve">Seminar Presentation Slides: Professional Development and Career Growth</w:t>
      </w:r>
    </w:p>
    <w:p>
      <w:pPr>
        <w:pStyle w:val="FirstParagraph"/>
      </w:pPr>
      <w:r>
        <w:t xml:space="preserve">Career progression for a Teacher Secondary in China Guangzhou involves continuous professional development. The local education authorities provide various training programs, workshops, and certification courses aimed at enhancing teaching competencies. For international or expatriate Teacher Secondary professionals, there is also an emphasis on cross-cultural communication skills and adapting to the Chinese educational system.</w:t>
      </w:r>
    </w:p>
    <w:p>
      <w:pPr>
        <w:pStyle w:val="BodyText"/>
      </w:pPr>
      <w:r>
        <w:t xml:space="preserve">Networking with fellow educators in Guangzhou is equally important. Participating in local teaching associations, research groups, and community events can provide valuable insights into best practices. Many schools encourage collaborative lesson planning and peer observations among Teacher Secondary staff to foster a culture of shared improvement. Additionally, pursuing advanced degrees or specialized certifications in areas such as psychology or educational technology can significantly enhance career prospects within the competitive Guangzhou job market.</w:t>
      </w:r>
    </w:p>
    <w:bookmarkEnd w:id="24"/>
    <w:bookmarkStart w:id="25" w:name="Xe534c270ea3e649291d8f0a3d5b26ec54a1b375"/>
    <w:p>
      <w:pPr>
        <w:pStyle w:val="Heading2"/>
      </w:pPr>
      <w:r>
        <w:t xml:space="preserve">Seminar Presentation Slides: Challenges and Solutions for Teacher Secondary</w:t>
      </w:r>
    </w:p>
    <w:p>
      <w:pPr>
        <w:pStyle w:val="FirstParagraph"/>
      </w:pPr>
      <w:r>
        <w:t xml:space="preserve">Navigating the role of a Teacher Secondary in China Guangzhou comes with distinct challenges. High workload, large class sizes, and intense parental expectations can lead to burnout if not managed effectively. To mitigate these issues, it is imperative for educators to develop strong time management skills and establish clear boundaries between professional and personal life.</w:t>
      </w:r>
    </w:p>
    <w:p>
      <w:pPr>
        <w:pStyle w:val="BodyText"/>
      </w:pPr>
      <w:r>
        <w:t xml:space="preserve">Another challenge is keeping pace with rapid policy changes in education. Staying informed about updates from the Ministry of Education and local Guangzhou education bureaus is essential. Regular reflection on teaching practices, seeking feedback from mentors, and remaining open to change are strategies that can help Teacher Secondary professionals overcome obstacles and thrive in this demanding yet rewarding environment.</w:t>
      </w:r>
    </w:p>
    <w:bookmarkEnd w:id="25"/>
    <w:bookmarkStart w:id="26" w:name="X44113b8eaff90a2cb85f7c3a910ec07c18ad880"/>
    <w:p>
      <w:pPr>
        <w:pStyle w:val="Heading2"/>
      </w:pPr>
      <w:r>
        <w:t xml:space="preserve">Seminar Presentation Slides: Conclusion and Future Outlook</w:t>
      </w:r>
    </w:p>
    <w:p>
      <w:pPr>
        <w:pStyle w:val="FirstParagraph"/>
      </w:pPr>
      <w:r>
        <w:t xml:space="preserve">In conclusion, being a Teacher Secondary in China Guangzhou is a role that demands resilience, adaptability, and deep cultural understanding. As highlighted in these Seminar Presentation Slides, the position involves more than just teaching; it encompasses mentorship, cultural mediation, and technological integration. The vibrant city of China Guangzhou provides an ideal setting for educators to make a significant impact on student lives while contributing to the broader educational ecosystem.</w:t>
      </w:r>
    </w:p>
    <w:p>
      <w:pPr>
        <w:pStyle w:val="BodyText"/>
      </w:pPr>
      <w:r>
        <w:t xml:space="preserve">As we look to the future, the demand for skilled Teacher Secondary professionals will continue to rise. By embracing innovation and maintaining a commitment to holistic education, educators in Guangzhou can help shape a generation of students who are not only academically proficient but also culturally aware and globally competent. We hope this presentation has provided you with valuable insights into the complexities and rewards of this vital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China Guangzhou</dc:title>
  <dc:creator/>
  <dc:language>en</dc:language>
  <cp:keywords/>
  <dcterms:created xsi:type="dcterms:W3CDTF">2026-07-29T14:08:16Z</dcterms:created>
  <dcterms:modified xsi:type="dcterms:W3CDTF">2026-07-29T14:08:16Z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