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Navigating the Future: The Evolving Role of Secondary Teachers in Saudi Arabia, Jeddah.</w:t>
      </w:r>
    </w:p>
    <w:p>
      <w:pPr>
        <w:pStyle w:val="BodyText"/>
      </w:pPr>
      <w:r>
        <w:rPr>
          <w:bCs/>
          <w:b/>
        </w:rPr>
        <w:t xml:space="preserve">Presentation Type:</w:t>
      </w:r>
      <w:r>
        <w:t xml:space="preserve">Seminar Presentation Slides</w:t>
      </w:r>
    </w:p>
    <w:p>
      <w:pPr>
        <w:pStyle w:val="BodyText"/>
      </w:pPr>
      <w:r>
        <w:t xml:space="preserve">Focal Region:Saudi Arabia Jeddah</w:t>
      </w:r>
    </w:p>
    <w:p>
      <w:pPr>
        <w:pStyle w:val="BodyText"/>
      </w:pPr>
      <w:r>
        <w:t xml:space="preserve">Focal Role:</w:t>
      </w:r>
    </w:p>
    <w:bookmarkEnd w:id="20"/>
    <w:bookmarkStart w:id="21" w:name="introduction-and-contextual-overview"/>
    <w:p>
      <w:pPr>
        <w:pStyle w:val="Heading2"/>
      </w:pPr>
      <w:r>
        <w:t xml:space="preserve">Introduction and Contextual Overview</w:t>
      </w:r>
    </w:p>
    <w:p>
      <w:pPr>
        <w:pStyle w:val="FirstParagraph"/>
      </w:pPr>
      <w:r>
        <w:t xml:space="preserve">Welcome to this comprehensive Seminar Presentation Slides module, designed specifically for educational stakeholders within the vibrant Kingdom of Saudi Arabia. Our focus is squarely on Jeddah, a city that serves as both the historical gateway to Islam and a modern engine of economic innovation. In Jeddah, the secondary education sector is undergoing a profound transformation driven by Vision 2030.</w:t>
      </w:r>
    </w:p>
    <w:p>
      <w:pPr>
        <w:pStyle w:val="BodyText"/>
      </w:pPr>
      <w:r>
        <w:t xml:space="preserve">The role of the Teacher Secondary has shifted from traditional instruction to becoming a facilitator of critical thinking, digital literacy, and cultural values. This presentation explores how secondary educators in Jeddah are adapting to new curricula, integrating technology, and preparing students for a globalized workforce while maintaining strong Saudi cultural identity.</w:t>
      </w:r>
    </w:p>
    <w:bookmarkEnd w:id="21"/>
    <w:bookmarkStart w:id="22" w:name="X7d3a75280764a4cd323995069261dd34faca80b"/>
    <w:p>
      <w:pPr>
        <w:pStyle w:val="Heading2"/>
      </w:pPr>
      <w:r>
        <w:t xml:space="preserve">The Vision 2030 Impact on Secondary Education</w:t>
      </w:r>
    </w:p>
    <w:p>
      <w:pPr>
        <w:pStyle w:val="FirstParagraph"/>
      </w:pPr>
      <w:r>
        <w:t xml:space="preserve">Vision 2030 is not merely an economic plan; it is a societal blueprint that directly influences the classroom. For the Teacher Secondary in Jeddah, this means a significant pivot towards STEM (Science, Technology, Engineering, and Mathematics) and vocational skills. The traditional memorization-based learning models are being replaced by competency-based frameworks.</w:t>
      </w:r>
    </w:p>
    <w:p>
      <w:pPr>
        <w:pStyle w:val="BodyText"/>
      </w:pPr>
      <w:r>
        <w:t xml:space="preserve">In Jeddah specifically, the rapid urbanization and development of new educational hubs require educators who can innovate. Secondary schools in districts like Al-Rawabi and Al-Shate'e are implementing project-based learning initiatives. Teachers are no longer just deliverers of content; they are mentors who guide students through complex problem-solving scenarios relevant to the local job market, including tourism, logistics, and renewable energy.</w:t>
      </w:r>
    </w:p>
    <w:bookmarkEnd w:id="22"/>
    <w:bookmarkStart w:id="23" w:name="X5341a8e6fce6bd43f74985779635ad78213699d"/>
    <w:p>
      <w:pPr>
        <w:pStyle w:val="Heading2"/>
      </w:pPr>
      <w:r>
        <w:t xml:space="preserve">Digital Transformation and EdTech Integration</w:t>
      </w:r>
    </w:p>
    <w:p>
      <w:pPr>
        <w:pStyle w:val="FirstParagraph"/>
      </w:pPr>
      <w:r>
        <w:t xml:space="preserve">Jeddah is recognized as a leader in educational technology adoption within the Kingdom. The infrastructure supporting digital learning has expanded significantly, allowing the Teacher Secondary to utilize advanced Learning Management Systems (LMS). Platforms such as 'Madar' and other government-supported digital tools are now central to daily operations.</w:t>
      </w:r>
    </w:p>
    <w:p>
      <w:pPr>
        <w:pStyle w:val="BodyText"/>
      </w:pPr>
      <w:r>
        <w:t xml:space="preserve">For secondary teachers, this requires continuous professional development in digital pedagogy. It is not enough to have access to tablets or smartboards; educators must know how to engage teenagers through interactive content. In Jeddah’s secondary classrooms, we see a rise in blended learning models where theoretical concepts are taught online, freeing up classroom time for discussion and practical application. This shift demands that the Teacher Secondary be tech-savvy and adaptable.</w:t>
      </w:r>
    </w:p>
    <w:bookmarkEnd w:id="23"/>
    <w:bookmarkStart w:id="24" w:name="cultural-preservation-and-moral-guidance"/>
    <w:p>
      <w:pPr>
        <w:pStyle w:val="Heading2"/>
      </w:pPr>
      <w:r>
        <w:t xml:space="preserve">Cultural Preservation and Moral Guidance</w:t>
      </w:r>
    </w:p>
    <w:p>
      <w:pPr>
        <w:pStyle w:val="FirstParagraph"/>
      </w:pPr>
      <w:r>
        <w:t xml:space="preserve">While modernization is key, the role of the Teacher Secondary in Saudi Arabia remains deeply rooted in cultural and religious values. Jeddah, being a cosmopolitan city with a diverse population, presents unique challenges in balancing global perspectives with local traditions. Secondary students are at a critical age where their identities are forming.</w:t>
      </w:r>
    </w:p>
    <w:p>
      <w:pPr>
        <w:pStyle w:val="BodyText"/>
      </w:pPr>
      <w:r>
        <w:t xml:space="preserve">Teachers play a pivotal role as moral compasses. They must ensure that the influx of international ideas does not erode the core values of Saudi society. This involves integrating Islamic ethics into secular subjects and fostering a sense of national pride. For instance, history teachers in Jeddah focus heavily on the Kingdom’s journey toward modernity, while language teachers emphasize Arabic proficiency alongside English to maintain linguistic heritage.</w:t>
      </w:r>
    </w:p>
    <w:bookmarkEnd w:id="24"/>
    <w:bookmarkStart w:id="25" w:name="X02079a3023b27eaffa8faced8bf6950e1b9de40"/>
    <w:p>
      <w:pPr>
        <w:pStyle w:val="Heading2"/>
      </w:pPr>
      <w:r>
        <w:t xml:space="preserve">Pedagogical Shifts: From Lecturer to Facilitator</w:t>
      </w:r>
    </w:p>
    <w:p>
      <w:pPr>
        <w:pStyle w:val="FirstParagraph"/>
      </w:pPr>
      <w:r>
        <w:t xml:space="preserve">The traditional lecture method is largely obsolete in the modern Saudi secondary classroom. The new paradigm emphasizes student-centered learning. In Jeddah, schools are actively encouraging group work, debates, and collaborative projects. The Teacher Secondary acts as a facilitator, guiding discussions rather than dictating facts.</w:t>
      </w:r>
    </w:p>
    <w:p>
      <w:pPr>
        <w:pStyle w:val="BodyText"/>
      </w:pPr>
      <w:r>
        <w:t xml:space="preserve">This shift requires strong classroom management skills and emotional intelligence. Educators must create inclusive environments where every student feels heard. Special attention is given to differentiated instruction to cater to varying learning speeds among adolescents in Jeddah’s public and private secondary schools. Professional development workshops are now mandatory for all Teacher Secondary staff, focusing on modern pedagogical strategies.</w:t>
      </w:r>
    </w:p>
    <w:bookmarkEnd w:id="25"/>
    <w:p>
      <w:pPr>
        <w:pStyle w:val="BodyText"/>
      </w:pPr>
      <w:r>
        <w:t xml:space="preserve">Addressing Gender Dynamics and Segregation</w:t>
      </w:r>
      <w:r>
        <w:t xml:space="preserve"> </w:t>
      </w:r>
      <w:r>
        <w:t xml:space="preserve">&lt; p&gt;In Saudi Arabia , education is largely segregated by gender. Jeddah has a robust network of secondary schools for both boys and girls, each with distinct cultural nuances. The role of the female Teacher Secondary has expanded significantly, reflecting broader societal changes.</w:t>
      </w:r>
    </w:p>
    <w:p>
      <w:pPr>
        <w:pStyle w:val="BodyText"/>
      </w:pPr>
      <w:r>
        <w:t xml:space="preserve">Women educators in Jeddah are increasingly taking leadership roles, influencing policy at the school level. They serve as role models for young Saudi women aspiring to careers in science and technology. Conversely, male teachers face unique challenges in engaging boys who may exhibit higher levels of disengagement or behavioral issues. Both groups require targeted support systems to address gender-specific educational needs while maintaining the integrity of segregation policies.</w:t>
      </w:r>
    </w:p>
    <w:p>
      <w:pPr>
        <w:pStyle w:val="BodyText"/>
      </w:pPr>
      <w:r>
        <w:t xml:space="preserve">Challenges Faced by Educators in Jeddah</w:t>
      </w:r>
      <w:r>
        <w:t xml:space="preserve"> </w:t>
      </w:r>
      <w:r>
        <w:t xml:space="preserve">&lt; pDespite progress , secondary educators in Jeddah face several hurdles. These include large class sizes, which can hinder personalized attention, and the rapid pace of curriculum changes that require constant retraining. Additionally, there is a need for greater collaboration between home and school.</w:t>
      </w:r>
    </w:p>
    <w:p>
      <w:pPr>
        <w:pStyle w:val="BodyText"/>
      </w:pPr>
      <w:r>
        <w:t xml:space="preserve">Parents in Jeddah are becoming more involved but sometimes struggle to understand the new competency-based methods. Teachers must therefore act as communicators to bridge this gap. Furthermore, retaining top talent in the public sector remains a challenge due to competitive private school options that offer better facilities and remuneration.</w:t>
      </w:r>
    </w:p>
    <w:p>
      <w:pPr>
        <w:pStyle w:val="BodyText"/>
      </w:pPr>
      <w:r>
        <w:t xml:space="preserve">Future Directions and Strategic Recommendations</w:t>
      </w:r>
      <w:r>
        <w:t xml:space="preserve"> </w:t>
      </w:r>
      <w:r>
        <w:t xml:space="preserve">&lt; pLooking ahead , the Seminar Presentation Slides suggest several strategic directions for the Teacher Secondary in Saudi Arabia Jeddah. First, there must be sustained investment in teacher training programs that focus on soft skills like empathy, leadership, and conflict resolution.</w:t>
      </w:r>
    </w:p>
    <w:p>
      <w:pPr>
        <w:pStyle w:val="BodyText"/>
      </w:pPr>
      <w:r>
        <w:t xml:space="preserve">Second, technology integration should move beyond basic digitization to AI-driven personalized learning pathways. Third, community engagement initiatives should be strengthened to involve local businesses in providing real-world internship opportunities for secondary students. By aligning education with industry needs in Jeddah’s growing economy, we ensure that our graduates are employable and competitive globally.</w:t>
      </w:r>
    </w:p>
    <w:p>
      <w:pPr>
        <w:pStyle w:val="BodyText"/>
      </w:pPr>
      <w:r>
        <w:t xml:space="preserve">Conclusion</w:t>
      </w:r>
      <w:r>
        <w:t xml:space="preserve"> </w:t>
      </w:r>
      <w:r>
        <w:t xml:space="preserve">&lt; pThe role of the Teacher Secondary in Saudi Arabia Jeddah is evolving rapidly. They are at the forefront of Vision 2030, shaping the next generation of Saudi citizens who are both globally competitive and culturally grounded. Through digital adoption, pedagogical innovation, and strong moral guidance, these educators are building a brighter future for Jeddah.</w:t>
      </w:r>
    </w:p>
    <w:p>
      <w:pPr>
        <w:pStyle w:val="BodyText"/>
      </w:pPr>
      <w:r>
        <w:t xml:space="preserve">We urge all stakeholders to support this transformation by providing adequate resources, training, and recognition for our dedicated secondary teachers.</w:t>
      </w:r>
    </w:p>
    <w:p>
      <w:pPr>
        <w:pStyle w:val="BodyText"/>
      </w:pPr>
      <w:r>
        <w:t xml:space="preserve">Acknowledgments and Q&amp;A</w:t>
      </w:r>
      <w:r>
        <w:t xml:space="preserve"> </w:t>
      </w:r>
      <w:r>
        <w:t xml:space="preserve">&lt; pThank you for your attention. We now open the floor for questions regarding the implementation of these strategies in Jeddah’s secondary schools.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Secondary Education Teachers in Saudi Arabia, Jeddah</dc:title>
  <dc:creator/>
  <dc:language>en</dc:language>
  <cp:keywords/>
  <dcterms:created xsi:type="dcterms:W3CDTF">2026-07-29T16:17:20Z</dcterms:created>
  <dcterms:modified xsi:type="dcterms:W3CDTF">2026-07-29T16:17:20Z</dcterms:modified>
</cp:coreProperties>
</file>

<file path=docProps/custom.xml><?xml version="1.0" encoding="utf-8"?>
<Properties xmlns="http://schemas.openxmlformats.org/officeDocument/2006/custom-properties" xmlns:vt="http://schemas.openxmlformats.org/officeDocument/2006/docPropsVTypes"/>
</file>