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1" w:name="seminar-presentation-slides"/>
    <w:p>
      <w:pPr>
        <w:pStyle w:val="Heading1"/>
      </w:pPr>
      <w:r>
        <w:t xml:space="preserve">Seminar Presentation Slides</w:t>
      </w:r>
    </w:p>
    <w:bookmarkStart w:id="20" w:name="Xaace3cbdb65c255832c716384356ba237d2da59"/>
    <w:p>
      <w:pPr>
        <w:pStyle w:val="Heading3"/>
      </w:pPr>
      <w:r>
        <w:t xml:space="preserve">A Comprehensive Overview of Teacher Secondary Education in the Unique Context of South Africa Johannesburg</w:t>
      </w:r>
    </w:p>
    <w:p>
      <w:pPr>
        <w:pStyle w:val="FirstParagraph"/>
      </w:pPr>
      <w:r>
        <w:t xml:space="preserve">This document is designed to be utilized for academic seminars, professional development workshops, and educational strategy meetings. It highlights the critical importance of</w:t>
      </w:r>
      <w:r>
        <w:t xml:space="preserve"> </w:t>
      </w:r>
      <w:r>
        <w:rPr>
          <w:bCs/>
          <w:b/>
        </w:rPr>
        <w:t xml:space="preserve">Teacher Secondary</w:t>
      </w:r>
      <w:r>
        <w:t xml:space="preserve"> </w:t>
      </w:r>
      <w:r>
        <w:t xml:space="preserve">education within the bustling, diverse urban environment of</w:t>
      </w:r>
      <w:r>
        <w:t xml:space="preserve"> </w:t>
      </w:r>
      <w:r>
        <w:rPr>
          <w:bCs/>
          <w:b/>
        </w:rPr>
        <w:t xml:space="preserve">South Africa Johannesburg</w:t>
      </w:r>
      <w:r>
        <w:t xml:space="preserve">.</w:t>
      </w:r>
    </w:p>
    <w:bookmarkEnd w:id="20"/>
    <w:bookmarkEnd w:id="21"/>
    <w:bookmarkStart w:id="22" w:name="X92792b50df25cf61f6cdc056717a1d8686da824"/>
    <w:p>
      <w:pPr>
        <w:pStyle w:val="Heading2"/>
      </w:pPr>
      <w:r>
        <w:t xml:space="preserve">💾 Slide 1: Introduction and Contextual Overview</w:t>
      </w:r>
    </w:p>
    <w:p>
      <w:pPr>
        <w:pStyle w:val="FirstParagraph"/>
      </w:pPr>
      <w:r>
        <w:t xml:space="preserve">Welcome to this seminar dedicated to understanding the evolving role of the secondary teacher in South Africa. This presentation focuses specifically on</w:t>
      </w:r>
      <w:r>
        <w:t xml:space="preserve"> </w:t>
      </w:r>
      <w:r>
        <w:rPr>
          <w:bCs/>
          <w:b/>
        </w:rPr>
        <w:t xml:space="preserve">South Africa Johannesburg</w:t>
      </w:r>
      <w:r>
        <w:t xml:space="preserve">, a city known for its economic dynamism, cultural diversity, and complex social history.</w:t>
      </w:r>
    </w:p>
    <w:p>
      <w:pPr>
        <w:numPr>
          <w:ilvl w:val="0"/>
          <w:numId w:val="1001"/>
        </w:numPr>
        <w:pStyle w:val="Compact"/>
      </w:pPr>
      <w:r>
        <w:t xml:space="preserve">The purpose of this presentation is to analyze how educators can effectively navigate the curriculum challenges inherent to our national framework while addressing local socio-economic realities.</w:t>
      </w:r>
    </w:p>
    <w:p>
      <w:pPr>
        <w:numPr>
          <w:ilvl w:val="0"/>
          <w:numId w:val="1001"/>
        </w:numPr>
        <w:pStyle w:val="Compact"/>
      </w:pPr>
      <w:r>
        <w:t xml:space="preserve">We will explore how the modern</w:t>
      </w:r>
      <w:r>
        <w:t xml:space="preserve"> </w:t>
      </w:r>
      <w:r>
        <w:rPr>
          <w:bCs/>
          <w:b/>
        </w:rPr>
        <w:t xml:space="preserve">Teacher Secondary</w:t>
      </w:r>
      <w:r>
        <w:t xml:space="preserve"> </w:t>
      </w:r>
      <w:r>
        <w:t xml:space="preserve">practitioner must act not only as an instructor but also as a facilitator of critical thinking, social cohesion, and digital literacy in one of Africa's most developed metropolitan hubs.</w:t>
      </w:r>
    </w:p>
    <w:p>
      <w:pPr>
        <w:numPr>
          <w:ilvl w:val="0"/>
          <w:numId w:val="1001"/>
        </w:numPr>
        <w:pStyle w:val="Compact"/>
      </w:pPr>
      <w:r>
        <w:t xml:space="preserve">The educational landscape in Johannesburg is characterized by stark disparities. Understanding these disparities is vital for any teacher aiming to serve the youth population effectively.</w:t>
      </w:r>
    </w:p>
    <w:bookmarkEnd w:id="22"/>
    <w:bookmarkStart w:id="23" w:name="Xbe793a0322a54ef3196de85bf21fc0fb3f28f6a"/>
    <w:p>
      <w:pPr>
        <w:pStyle w:val="Heading2"/>
      </w:pPr>
      <w:r>
        <w:t xml:space="preserve">🎓 Slide 2: The Historical and Socio-Economic Landscape of Johannesburg</w:t>
      </w:r>
    </w:p>
    <w:p>
      <w:pPr>
        <w:pStyle w:val="FirstParagraph"/>
      </w:pPr>
      <w:r>
        <w:t xml:space="preserve">To understand the job of a</w:t>
      </w:r>
      <w:r>
        <w:t xml:space="preserve"> </w:t>
      </w:r>
      <w:r>
        <w:rPr>
          <w:bCs/>
          <w:b/>
        </w:rPr>
        <w:t xml:space="preserve">Teacher Secondary</w:t>
      </w:r>
      <w:r>
        <w:t xml:space="preserve">, one must first grasp the environment in which they operate.</w:t>
      </w:r>
      <w:r>
        <w:t xml:space="preserve"> </w:t>
      </w:r>
      <w:r>
        <w:rPr>
          <w:bCs/>
          <w:b/>
        </w:rPr>
        <w:t xml:space="preserve">South Africa Johannesburg</w:t>
      </w:r>
      <w:r>
        <w:t xml:space="preserve"> </w:t>
      </w:r>
      <w:r>
        <w:t xml:space="preserve">presents a unique dichotomy.</w:t>
      </w:r>
    </w:p>
    <w:p>
      <w:pPr>
        <w:numPr>
          <w:ilvl w:val="0"/>
          <w:numId w:val="1002"/>
        </w:numPr>
        <w:pStyle w:val="Compact"/>
      </w:pPr>
      <w:r>
        <w:rPr>
          <w:bCs/>
          <w:b/>
        </w:rPr>
        <w:t xml:space="preserve">Economic Disparity:</w:t>
      </w:r>
      <w:r>
        <w:t xml:space="preserve">Teacher Secondary role requires immense adaptability to bridge this gap.</w:t>
      </w:r>
    </w:p>
    <w:p>
      <w:pPr>
        <w:numPr>
          <w:ilvl w:val="0"/>
          <w:numId w:val="1002"/>
        </w:numPr>
        <w:pStyle w:val="Compact"/>
      </w:pPr>
      <w:r>
        <w:rPr>
          <w:bCs/>
          <w:b/>
        </w:rPr>
        <w:t xml:space="preserve">Language Diversity:</w:t>
      </w:r>
    </w:p>
    <w:p>
      <w:pPr>
        <w:numPr>
          <w:ilvl w:val="0"/>
          <w:numId w:val="1002"/>
        </w:numPr>
        <w:pStyle w:val="Compact"/>
      </w:pPr>
      <w:r>
        <w:rPr>
          <w:bCs/>
          <w:b/>
        </w:rPr>
        <w:t xml:space="preserve">Urbanization and Migration:</w:t>
      </w:r>
    </w:p>
    <w:bookmarkEnd w:id="23"/>
    <w:bookmarkStart w:id="24" w:name="slide-3-the-curriculum-framework-caps"/>
    <w:p>
      <w:pPr>
        <w:pStyle w:val="Heading2"/>
      </w:pPr>
      <w:r>
        <w:t xml:space="preserve">📋 Slide 3: The Curriculum Framework (CAPS)</w:t>
      </w:r>
    </w:p>
    <w:p>
      <w:pPr>
        <w:pStyle w:val="FirstParagraph"/>
      </w:pPr>
      <w:r>
        <w:t xml:space="preserve">A central pillar of being a</w:t>
      </w:r>
      <w:r>
        <w:t xml:space="preserve"> </w:t>
      </w:r>
      <w:r>
        <w:rPr>
          <w:bCs/>
          <w:b/>
        </w:rPr>
        <w:t xml:space="preserve">Teacher Secondary</w:t>
      </w:r>
      <w:r>
        <w:t xml:space="preserve"> </w:t>
      </w:r>
      <w:r>
        <w:t xml:space="preserve">in South Africa is the implementation of the Curriculum and Assessment Policy Statement (CAPS). This national framework dictates what is taught, how it is assessed, and the pacing required.</w:t>
      </w:r>
    </w:p>
    <w:p>
      <w:pPr>
        <w:numPr>
          <w:ilvl w:val="0"/>
          <w:numId w:val="1003"/>
        </w:numPr>
        <w:pStyle w:val="Compact"/>
      </w:pPr>
      <w:r>
        <w:rPr>
          <w:bCs/>
          <w:b/>
        </w:rPr>
        <w:t xml:space="preserve">Rigorous Standards:</w:t>
      </w:r>
      <w:r>
        <w:t xml:space="preserve">South Africa Johannesburg, where competitive university entrance is a primary aspiration for many families, the pressure on educators to deliver results is intense.</w:t>
      </w:r>
    </w:p>
    <w:p>
      <w:pPr>
        <w:numPr>
          <w:ilvl w:val="0"/>
          <w:numId w:val="1003"/>
        </w:numPr>
        <w:pStyle w:val="Compact"/>
      </w:pPr>
      <w:r>
        <w:rPr>
          <w:bCs/>
          <w:b/>
        </w:rPr>
        <w:t xml:space="preserve">Subject Specialization:</w:t>
      </w:r>
      <w:r>
        <w:t xml:space="preserve">LO), the</w:t>
      </w:r>
      <w:r>
        <w:t xml:space="preserve"> </w:t>
      </w:r>
      <w:r>
        <w:rPr>
          <w:bCs/>
          <w:b/>
        </w:rPr>
        <w:t xml:space="preserve">Teacher Secondary</w:t>
      </w:r>
      <w:r>
        <w:t xml:space="preserve"> </w:t>
      </w:r>
      <w:r>
        <w:t xml:space="preserve">must possess a profound understanding of their discipline to prepare students for matriculation and beyond.</w:t>
      </w:r>
    </w:p>
    <w:p>
      <w:pPr>
        <w:numPr>
          <w:ilvl w:val="0"/>
          <w:numId w:val="1003"/>
        </w:numPr>
        <w:pStyle w:val="Compact"/>
      </w:pPr>
      <w:r>
        <w:rPr>
          <w:bCs/>
          <w:b/>
        </w:rPr>
        <w:t xml:space="preserve">Pastoral Role:</w:t>
      </w:r>
    </w:p>
    <w:bookmarkEnd w:id="24"/>
    <w:bookmarkStart w:id="25" w:name="X10183eb5302e2feede817e7b8f1a2facd1e9e2e"/>
    <w:p>
      <w:pPr>
        <w:pStyle w:val="Heading2"/>
      </w:pPr>
      <w:r>
        <w:t xml:space="preserve">📱 Slide 4: The Digital Divide and Technology Integration</w:t>
      </w:r>
    </w:p>
    <w:p>
      <w:pPr>
        <w:pStyle w:val="FirstParagraph"/>
      </w:pPr>
      <w:r>
        <w:t xml:space="preserve">The post-pandemic era has accelerated the need for technology integration. In</w:t>
      </w:r>
      <w:r>
        <w:t xml:space="preserve"> </w:t>
      </w:r>
      <w:r>
        <w:rPr>
          <w:bCs/>
          <w:b/>
        </w:rPr>
        <w:t xml:space="preserve">South Africa Johannesburg</w:t>
      </w:r>
      <w:r>
        <w:t xml:space="preserve">, the digital divide remains a significant challenge that defines the daily reality of many schools.</w:t>
      </w:r>
    </w:p>
    <w:p>
      <w:pPr>
        <w:numPr>
          <w:ilvl w:val="0"/>
          <w:numId w:val="1004"/>
        </w:numPr>
        <w:pStyle w:val="Compact"/>
      </w:pPr>
      <w:r>
        <w:rPr>
          <w:bCs/>
          <w:b/>
        </w:rPr>
        <w:t xml:space="preserve">Access to Infrastructure:</w:t>
      </w:r>
      <w:r>
        <w:t xml:space="preserve">Teacher Secondary must be resilient, utilizing offline resources or mobile data solutions when necessary.</w:t>
      </w:r>
    </w:p>
    <w:p>
      <w:pPr>
        <w:numPr>
          <w:ilvl w:val="0"/>
          <w:numId w:val="1004"/>
        </w:numPr>
        <w:pStyle w:val="Compact"/>
      </w:pPr>
      <w:r>
        <w:rPr>
          <w:bCs/>
          <w:b/>
        </w:rPr>
        <w:t xml:space="preserve">Digital Pedagogy:</w:t>
      </w:r>
    </w:p>
    <w:p>
      <w:pPr>
        <w:numPr>
          <w:ilvl w:val="0"/>
          <w:numId w:val="1004"/>
        </w:numPr>
        <w:pStyle w:val="Compact"/>
      </w:pPr>
      <w:r>
        <w:rPr>
          <w:bCs/>
          <w:b/>
        </w:rPr>
        <w:t xml:space="preserve">Bridging the Gap:</w:t>
      </w:r>
      <w:r>
        <w:t xml:space="preserve">Teacher Secondary practitioners in Johannesburg are finding creative ways to leverage mobile technology—recognizing that many learners have smartphones even if they lack desktop computers. This approach helps democratize access to information and educational resources.</w:t>
      </w:r>
    </w:p>
    <w:bookmarkEnd w:id="25"/>
    <w:bookmarkStart w:id="26" w:name="X558b3a5be5f69c094f759df5004797fda942739"/>
    <w:p>
      <w:pPr>
        <w:pStyle w:val="Heading2"/>
      </w:pPr>
      <w:r>
        <w:t xml:space="preserve">🌉 Slide 5: Challenges Facing the Teacher Secondary</w:t>
      </w:r>
    </w:p>
    <w:p>
      <w:pPr>
        <w:pStyle w:val="FirstParagraph"/>
      </w:pPr>
      <w:r>
        <w:t xml:space="preserve">The role of a</w:t>
      </w:r>
      <w:r>
        <w:t xml:space="preserve"> </w:t>
      </w:r>
      <w:r>
        <w:rPr>
          <w:bCs/>
          <w:b/>
        </w:rPr>
        <w:t xml:space="preserve">Teacher Secondary</w:t>
      </w:r>
      <w:r>
        <w:t xml:space="preserve"> </w:t>
      </w:r>
      <w:r>
        <w:t xml:space="preserve">in</w:t>
      </w:r>
      <w:r>
        <w:t xml:space="preserve"> </w:t>
      </w:r>
      <w:r>
        <w:rPr>
          <w:bCs/>
          <w:b/>
        </w:rPr>
        <w:t xml:space="preserve">South Africa Johannesburg</w:t>
      </w:r>
      <w:r>
        <w:t xml:space="preserve"> </w:t>
      </w:r>
      <w:r>
        <w:t xml:space="preserve">is fraught with systemic and societal challenges that require robust support systems.</w:t>
      </w:r>
    </w:p>
    <w:p>
      <w:pPr>
        <w:numPr>
          <w:ilvl w:val="0"/>
          <w:numId w:val="1005"/>
        </w:numPr>
        <w:pStyle w:val="Compact"/>
      </w:pPr>
      <w:r>
        <w:t xml:space="preserve">Learner Poverty:</w:t>
      </w:r>
    </w:p>
    <w:p>
      <w:pPr>
        <w:numPr>
          <w:ilvl w:val="0"/>
          <w:numId w:val="1005"/>
        </w:numPr>
        <w:pStyle w:val="Compact"/>
      </w:pPr>
      <w:r>
        <w:rPr>
          <w:bCs/>
          <w:b/>
        </w:rPr>
        <w:t xml:space="preserve">Class Size and Resource Management:</w:t>
      </w:r>
      <w:r>
        <w:t xml:space="preserve">Teacher Secondary must become a master of crowd control and efficient lesson delivery.</w:t>
      </w:r>
    </w:p>
    <w:p>
      <w:pPr>
        <w:numPr>
          <w:ilvl w:val="0"/>
          <w:numId w:val="1005"/>
        </w:numPr>
        <w:pStyle w:val="Compact"/>
      </w:pPr>
      <w:r>
        <w:t xml:space="preserve">Burnout and Mental Health:</w:t>
      </w:r>
    </w:p>
    <w:bookmarkEnd w:id="26"/>
    <w:bookmarkStart w:id="27" w:name="Xac0ed6d0cd3fa1b16adc4be2a199e8fb348494e"/>
    <w:p>
      <w:pPr>
        <w:pStyle w:val="Heading2"/>
      </w:pPr>
      <w:r>
        <w:t xml:space="preserve">🚀 Slide 6: Strategic Approaches and Best Practices</w:t>
      </w:r>
    </w:p>
    <w:p>
      <w:pPr>
        <w:pStyle w:val="FirstParagraph"/>
      </w:pPr>
      <w:r>
        <w:t xml:space="preserve">To excel as a</w:t>
      </w:r>
      <w:r>
        <w:t xml:space="preserve"> </w:t>
      </w:r>
      <w:r>
        <w:rPr>
          <w:bCs/>
          <w:b/>
        </w:rPr>
        <w:t xml:space="preserve">Teacher Secondary</w:t>
      </w:r>
      <w:r>
        <w:t xml:space="preserve"> </w:t>
      </w:r>
      <w:r>
        <w:t xml:space="preserve">in this dynamic environment, several strategic approaches are recommended for educators working in</w:t>
      </w:r>
      <w:r>
        <w:t xml:space="preserve"> </w:t>
      </w:r>
      <w:r>
        <w:rPr>
          <w:bCs/>
          <w:b/>
        </w:rPr>
        <w:t xml:space="preserve">South Africa Johannesburg</w:t>
      </w:r>
      <w:r>
        <w:t xml:space="preserve">.</w:t>
      </w:r>
    </w:p>
    <w:p>
      <w:pPr>
        <w:numPr>
          <w:ilvl w:val="0"/>
          <w:numId w:val="1006"/>
        </w:numPr>
        <w:pStyle w:val="Compact"/>
      </w:pPr>
      <w:r>
        <w:t xml:space="preserve">Culturally Responsive Teaching:</w:t>
      </w:r>
    </w:p>
    <w:p>
      <w:pPr>
        <w:numPr>
          <w:ilvl w:val="0"/>
          <w:numId w:val="1006"/>
        </w:numPr>
        <w:pStyle w:val="Compact"/>
      </w:pPr>
      <w:r>
        <w:t xml:space="preserve">Community Engagement:</w:t>
      </w:r>
    </w:p>
    <w:p>
      <w:pPr>
        <w:numPr>
          <w:ilvl w:val="0"/>
          <w:numId w:val="1006"/>
        </w:numPr>
        <w:pStyle w:val="Compact"/>
      </w:pPr>
      <w:r>
        <w:t xml:space="preserve">Mentorship and Collaboration:</w:t>
      </w:r>
    </w:p>
    <w:bookmarkEnd w:id="27"/>
    <w:bookmarkStart w:id="28" w:name="Xc38fbe7c884be7e907242c63e65f6c51ebbf7ee"/>
    <w:p>
      <w:pPr>
        <w:pStyle w:val="Heading2"/>
      </w:pPr>
      <w:r>
        <w:t xml:space="preserve">💰 Slide 7: The Future of Education in Johannesburg</w:t>
      </w:r>
    </w:p>
    <w:p>
      <w:pPr>
        <w:pStyle w:val="FirstParagraph"/>
      </w:pPr>
      <w:r>
        <w:t xml:space="preserve">The future of secondary education in</w:t>
      </w:r>
      <w:r>
        <w:t xml:space="preserve"> </w:t>
      </w:r>
      <w:r>
        <w:rPr>
          <w:bCs/>
          <w:b/>
        </w:rPr>
        <w:t xml:space="preserve">South Africa Johannesburg</w:t>
      </w:r>
      <w:r>
        <w:t xml:space="preserve"> </w:t>
      </w:r>
      <w:r>
        <w:t xml:space="preserve">hinges on the ability of teachers to adapt to rapid change. We are moving toward a more inclusive, technology-driven, and holistic model of education.</w:t>
      </w:r>
    </w:p>
    <w:p>
      <w:pPr>
        <w:numPr>
          <w:ilvl w:val="0"/>
          <w:numId w:val="1007"/>
        </w:numPr>
        <w:pStyle w:val="Compact"/>
      </w:pPr>
      <w:r>
        <w:t xml:space="preserve">Lifelong Learning:</w:t>
      </w:r>
    </w:p>
    <w:p>
      <w:pPr>
        <w:numPr>
          <w:ilvl w:val="0"/>
          <w:numId w:val="1007"/>
        </w:numPr>
        <w:pStyle w:val="Compact"/>
      </w:pPr>
      <w:r>
        <w:t xml:space="preserve">Educational Equity:</w:t>
      </w:r>
    </w:p>
    <w:p>
      <w:pPr>
        <w:numPr>
          <w:ilvl w:val="0"/>
          <w:numId w:val="1007"/>
        </w:numPr>
        <w:pStyle w:val="Compact"/>
      </w:pPr>
      <w:r>
        <w:t xml:space="preserve">Innovation Hubs:</w:t>
      </w:r>
    </w:p>
    <w:bookmarkEnd w:id="28"/>
    <w:bookmarkStart w:id="29" w:name="slide-8-conclusion-and-call-to-action"/>
    <w:p>
      <w:pPr>
        <w:pStyle w:val="Heading2"/>
      </w:pPr>
      <w:r>
        <w:t xml:space="preserve">💩 Slide 8: Conclusion and Call to Action</w:t>
      </w:r>
    </w:p>
    <w:p>
      <w:pPr>
        <w:pStyle w:val="FirstParagraph"/>
      </w:pPr>
      <w:r>
        <w:t xml:space="preserve">In conclusion, the role of a</w:t>
      </w:r>
      <w:r>
        <w:t xml:space="preserve"> </w:t>
      </w:r>
      <w:r>
        <w:rPr>
          <w:bCs/>
          <w:b/>
        </w:rPr>
        <w:t xml:space="preserve">Teacher Secondary</w:t>
      </w:r>
      <w:r>
        <w:t xml:space="preserve"> </w:t>
      </w:r>
      <w:r>
        <w:t xml:space="preserve">in</w:t>
      </w:r>
      <w:r>
        <w:t xml:space="preserve"> </w:t>
      </w:r>
      <w:r>
        <w:rPr>
          <w:bCs/>
          <w:b/>
        </w:rPr>
        <w:t xml:space="preserve">South Africa Johannesburg</w:t>
      </w:r>
      <w:r>
        <w:t xml:space="preserve"> </w:t>
      </w:r>
      <w:r>
        <w:t xml:space="preserve">is one of the most demanding yet rewarding professions in society. It requires a blend of academic excellence, emotional intelligence, and social activism.</w:t>
      </w:r>
    </w:p>
    <w:p>
      <w:pPr>
        <w:numPr>
          <w:ilvl w:val="0"/>
          <w:numId w:val="1008"/>
        </w:numPr>
        <w:pStyle w:val="Compact"/>
      </w:pPr>
      <w:r>
        <w:t xml:space="preserve">We call upon educational institutions and policymakers to support these educators with better resources, smaller class sizes, and adequate mental health support.</w:t>
      </w:r>
    </w:p>
    <w:p>
      <w:pPr>
        <w:numPr>
          <w:ilvl w:val="0"/>
          <w:numId w:val="1008"/>
        </w:numPr>
        <w:pStyle w:val="Compact"/>
      </w:pPr>
      <w:r>
        <w:t xml:space="preserve">We encourage prospective teachers to view the challenges not as barriers but as opportunities for transformative change. By embracing the unique context of Johannesburg, teachers can unlock potential in millions of young lives.</w:t>
      </w:r>
    </w:p>
    <w:p>
      <w:pPr>
        <w:numPr>
          <w:ilvl w:val="0"/>
          <w:numId w:val="1008"/>
        </w:numPr>
        <w:pStyle w:val="Compact"/>
      </w:pPr>
      <w:r>
        <w:t xml:space="preserve">Let us commit to excellence in teaching and learning. Together, we can build an education system that is inclusive, high-quality, and responsive to the needs of all learners in South Africa.</w:t>
      </w:r>
    </w:p>
    <w:bookmarkEnd w:id="29"/>
    <w:p>
      <w:pPr>
        <w:pStyle w:val="FirstParagraph"/>
      </w:pPr>
      <w:r>
        <w:t xml:space="preserve">© 2024 Seminar Presentation Series. All rights reserved.</w:t>
      </w:r>
    </w:p>
    <w:p>
      <w:pPr>
        <w:pStyle w:val="BodyText"/>
      </w:pPr>
      <w:r>
        <w:t xml:space="preserve">Designed for Educational Professionals in South Africa Johannesburg.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Secondary Teacher in South Africa Johannesburg</dc:title>
  <dc:creator/>
  <dc:language>en</dc:language>
  <cp:keywords/>
  <dcterms:created xsi:type="dcterms:W3CDTF">2026-07-29T17:41:22Z</dcterms:created>
  <dcterms:modified xsi:type="dcterms:W3CDTF">2026-07-29T17:41:22Z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