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Seminar</w:t>
      </w:r>
      <w:r>
        <w:t xml:space="preserve"> </w:t>
      </w:r>
      <w:r>
        <w:t xml:space="preserve">Presentation</w:t>
      </w:r>
      <w:r>
        <w:t xml:space="preserve"> </w:t>
      </w:r>
      <w:r>
        <w:t xml:space="preserve">Slides:</w:t>
      </w:r>
      <w:r>
        <w:t xml:space="preserve"> </w:t>
      </w:r>
      <w:r>
        <w:t xml:space="preserve">Teacher</w:t>
      </w:r>
      <w:r>
        <w:t xml:space="preserve"> </w:t>
      </w:r>
      <w:r>
        <w:t xml:space="preserve">Secondary</w:t>
      </w:r>
      <w:r>
        <w:t xml:space="preserve"> </w:t>
      </w:r>
      <w:r>
        <w:t xml:space="preserve">in</w:t>
      </w:r>
      <w:r>
        <w:t xml:space="preserve"> </w:t>
      </w:r>
      <w:r>
        <w:t xml:space="preserve">Sri</w:t>
      </w:r>
      <w:r>
        <w:t xml:space="preserve"> </w:t>
      </w:r>
      <w:r>
        <w:t xml:space="preserve">Lanka</w:t>
      </w:r>
      <w:r>
        <w:t xml:space="preserve"> </w:t>
      </w:r>
      <w:r>
        <w:t xml:space="preserve">Colombo</w:t>
      </w:r>
    </w:p>
    <w:p>
      <w:pPr>
        <w:pStyle w:val="FirstParagraph"/>
      </w:pPr>
      <w:r>
        <w:t xml:space="preserve">```html</w:t>
      </w:r>
    </w:p>
    <w:bookmarkStart w:id="31" w:name="empowering-education"/>
    <w:p>
      <w:pPr>
        <w:pStyle w:val="Heading1"/>
      </w:pPr>
      <w:r>
        <w:t xml:space="preserve">Empowering Education</w:t>
      </w:r>
    </w:p>
    <w:bookmarkStart w:id="30" w:name="X438757b6a387af4c7f1ce9a23e8a224e9174ec5"/>
    <w:p>
      <w:pPr>
        <w:pStyle w:val="Heading2"/>
      </w:pPr>
      <w:r>
        <w:t xml:space="preserve">Strategies for Effective Secondary Teaching in Sri Lanka, Colombo</w:t>
      </w:r>
    </w:p>
    <w:p>
      <w:pPr>
        <w:pStyle w:val="FirstParagraph"/>
      </w:pPr>
      <w:r>
        <w:t xml:space="preserve">A Comprehensive Seminar Presentation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2023</w:t>
      </w:r>
    </w:p>
    <w:p>
      <w:pPr>
        <w:pStyle w:val="BodyText"/>
      </w:pPr>
      <w:r>
        <w:rPr>
          <w:bCs/>
          <w:b/>
        </w:rPr>
        <w:t xml:space="preserve">Location:</w:t>
      </w:r>
      <w:r>
        <w:t xml:space="preserve"> </w:t>
      </w:r>
      <w:r>
        <w:t xml:space="preserve">Colombo, Sri Lanka</w:t>
      </w:r>
    </w:p>
    <w:p>
      <w:pPr>
        <w:pStyle w:val="BodyText"/>
      </w:pPr>
      <w:r>
        <w:rPr>
          <w:bCs/>
          <w:b/>
        </w:rPr>
        <w:t xml:space="preserve">Purpose:</w:t>
      </w:r>
      <w:r>
        <w:t xml:space="preserve"> </w:t>
      </w:r>
      <w:r>
        <w:t xml:space="preserve">Professional Development for Educators</w:t>
      </w:r>
    </w:p>
    <w:p>
      <w:pPr>
        <w:pStyle w:val="BodyText"/>
      </w:pPr>
      <w:r>
        <w:t xml:space="preserve">&gt;</w:t>
      </w:r>
    </w:p>
    <w:bookmarkStart w:id="20" w:name="the-educational-landscape-in-sri-lanka"/>
    <w:p>
      <w:pPr>
        <w:pStyle w:val="Heading2"/>
      </w:pPr>
      <w:r>
        <w:t xml:space="preserve">The Educational Landscape in Sri Lanka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Prestige of Public Education:</w:t>
      </w:r>
      <w:r>
        <w:t xml:space="preserve"> </w:t>
      </w:r>
      <w:r>
        <w:t xml:space="preserve">Colombo schools are often considered elite hubs. There is intense competition for admission to top-grade A and B schools.</w:t>
      </w:r>
    </w:p>
    <w:p>
      <w:pPr>
        <w:numPr>
          <w:ilvl w:val="0"/>
          <w:numId w:val="1001"/>
        </w:numPr>
        <w:pStyle w:val="Compact"/>
      </w:pPr>
      <w:r>
        <w:t xml:space="preserve">Cultural Expectations:Parents hold teachers in high regard but also possess high expectations regarding academic results (G.C.E O/L and A/L).</w:t>
      </w:r>
    </w:p>
    <w:p>
      <w:pPr>
        <w:numPr>
          <w:ilvl w:val="0"/>
          <w:numId w:val="1001"/>
        </w:numPr>
        <w:pStyle w:val="Compact"/>
      </w:pPr>
      <w:r>
        <w:t xml:space="preserve">Multicultural Environment:Teachers must navigate a diverse student body comprising Sinhala, Tamil, Muslim, and Burgher communities.</w:t>
      </w:r>
    </w:p>
    <w:p>
      <w:pPr>
        <w:numPr>
          <w:ilvl w:val="0"/>
          <w:numId w:val="1001"/>
        </w:numPr>
        <w:pStyle w:val="Compact"/>
      </w:pPr>
      <w:r>
        <w:t xml:space="preserve">Linguistic Diversity:While English is the medium of instruction for Science streams in many Colombo schools, bilingualism (Sinhala/Tamil + English) is common.</w:t>
      </w:r>
    </w:p>
    <w:p>
      <w:pPr>
        <w:pStyle w:val="FirstParagraph"/>
      </w:pPr>
      <w:r>
        <w:t xml:space="preserve">Key Takeaway:Understanding this high-stakes environment is crucial for any Teacher Secondary operating within the Colombo region.</w:t>
      </w:r>
    </w:p>
    <w:p>
      <w:pPr>
        <w:pStyle w:val="BodyText"/>
      </w:pPr>
      <w:r>
        <w:t xml:space="preserve">&gt;</w:t>
      </w:r>
    </w:p>
    <w:bookmarkEnd w:id="20"/>
    <w:p>
      <w:pPr>
        <w:pStyle w:val="BodyText"/>
      </w:pPr>
      <w:r>
        <w:t xml:space="preserve">&gt;</w:t>
      </w:r>
    </w:p>
    <w:bookmarkStart w:id="21" w:name="navigating-the-national-curriculum"/>
    <w:p>
      <w:pPr>
        <w:pStyle w:val="Heading2"/>
      </w:pPr>
      <w:r>
        <w:t xml:space="preserve">Navigating the National Curriculum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G.C.E Advanced Level (A/L):</w:t>
      </w:r>
      <w:r>
        <w:t xml:space="preserve"> </w:t>
      </w:r>
      <w:r>
        <w:t xml:space="preserve">The "A-Level" is the gateway to university education in Sri Lanka. Secondary teachers bear the responsibility of preparing students for these rigorous examinations.</w:t>
      </w:r>
    </w:p>
    <w:p>
      <w:pPr>
        <w:numPr>
          <w:ilvl w:val="0"/>
          <w:numId w:val="1002"/>
        </w:numPr>
        <w:pStyle w:val="Compact"/>
      </w:pPr>
      <w:r>
        <w:t xml:space="preserve">Syllabus Overload:The curriculum is content-heavy, requiring efficient time management and pedagogical planning from educators.</w:t>
      </w:r>
    </w:p>
    <w:p>
      <w:pPr>
        <w:numPr>
          <w:ilvl w:val="0"/>
          <w:numId w:val="1002"/>
        </w:numPr>
        <w:pStyle w:val="Compact"/>
      </w:pPr>
      <w:r>
        <w:t xml:space="preserve">Past Papers Focus:Traditionally, teaching in Colombo leans heavily toward past paper analysis. However, modern pedagogy requires a shift towards conceptual understanding over rote memorization.</w:t>
      </w:r>
    </w:p>
    <w:p>
      <w:pPr>
        <w:numPr>
          <w:ilvl w:val="0"/>
          <w:numId w:val="1002"/>
        </w:numPr>
        <w:pStyle w:val="Compact"/>
      </w:pPr>
      <w:r>
        <w:t xml:space="preserve">Digital Integration:The Ministry of Education is pushing for ICT integration. Teachers must adapt to using digital tools while managing large class sizes.</w:t>
      </w:r>
    </w:p>
    <w:p>
      <w:pPr>
        <w:pStyle w:val="FirstParagraph"/>
      </w:pPr>
      <w:r>
        <w:t xml:space="preserve">&gt;</w:t>
      </w:r>
    </w:p>
    <w:bookmarkEnd w:id="21"/>
    <w:p>
      <w:pPr>
        <w:pStyle w:val="BodyText"/>
      </w:pPr>
      <w:r>
        <w:t xml:space="preserve">&gt;</w:t>
      </w:r>
    </w:p>
    <w:bookmarkStart w:id="22" w:name="X36909cc387eacfe8efd9a52cc1f17f45f73d23c"/>
    <w:p>
      <w:pPr>
        <w:pStyle w:val="Heading2"/>
      </w:pPr>
      <w:r>
        <w:t xml:space="preserve">Pedagogical Strategies for the Modern Teacher Secondary</w:t>
      </w:r>
    </w:p>
    <w:p>
      <w:pPr>
        <w:numPr>
          <w:ilvl w:val="0"/>
          <w:numId w:val="1003"/>
        </w:numPr>
        <w:pStyle w:val="Compact"/>
      </w:pPr>
      <w:r>
        <w:t xml:space="preserve">Learner-Centered Approach:Moving away from "chalk and talk" methods. Encouraging critical thinking, debate, and problem-solving is essential for Colombo students who are often well-resourced.</w:t>
      </w:r>
    </w:p>
    <w:p>
      <w:pPr>
        <w:numPr>
          <w:ilvl w:val="0"/>
          <w:numId w:val="1003"/>
        </w:numPr>
        <w:pStyle w:val="Compact"/>
      </w:pPr>
      <w:r>
        <w:t xml:space="preserve">Inclusive Education:Colombo schools are increasingly inclusive of children with special needs. Teachers must be trained in differentiated instruction to support diverse learning abilities within the same classroom.</w:t>
      </w:r>
    </w:p>
    <w:p>
      <w:pPr>
        <w:numPr>
          <w:ilvl w:val="0"/>
          <w:numId w:val="1003"/>
        </w:numPr>
        <w:pStyle w:val="Compact"/>
      </w:pPr>
      <w:r>
        <w:t xml:space="preserve">Moral and Values Education:Beyond academics, secondary teachers play a vital role in moral development. This is particularly sensitive in Colombo, where social pressures on youth are high.</w:t>
      </w:r>
    </w:p>
    <w:p>
      <w:pPr>
        <w:numPr>
          <w:ilvl w:val="0"/>
          <w:numId w:val="1003"/>
        </w:numPr>
        <w:pStyle w:val="Compact"/>
      </w:pPr>
      <w:r>
        <w:t xml:space="preserve">Lifelong Learning:Teachers must engage in continuous professional development (CPD) to keep pace with global educational trends and local curriculum changes.</w:t>
      </w:r>
    </w:p>
    <w:p>
      <w:pPr>
        <w:pStyle w:val="FirstParagraph"/>
      </w:pPr>
      <w:r>
        <w:t xml:space="preserve">&gt;</w:t>
      </w:r>
    </w:p>
    <w:bookmarkEnd w:id="22"/>
    <w:p>
      <w:pPr>
        <w:pStyle w:val="BodyText"/>
      </w:pPr>
      <w:r>
        <w:t xml:space="preserve">&gt;</w:t>
      </w:r>
    </w:p>
    <w:bookmarkStart w:id="23" w:name="bridging-school-and-society"/>
    <w:p>
      <w:pPr>
        <w:pStyle w:val="Heading2"/>
      </w:pPr>
      <w:r>
        <w:t xml:space="preserve">Bridging School and Society</w:t>
      </w:r>
    </w:p>
    <w:p>
      <w:pPr>
        <w:numPr>
          <w:ilvl w:val="0"/>
          <w:numId w:val="1004"/>
        </w:numPr>
        <w:pStyle w:val="Compact"/>
      </w:pPr>
      <w:r>
        <w:t xml:space="preserve">Parental Involvement:In Colombo, parents are highly active. Teachers must establish professional boundaries while maintaining open lines of communication regarding student progress.</w:t>
      </w:r>
    </w:p>
    <w:p>
      <w:pPr>
        <w:numPr>
          <w:ilvl w:val="0"/>
          <w:numId w:val="1004"/>
        </w:numPr>
        <w:pStyle w:val="Compact"/>
      </w:pPr>
      <w:r>
        <w:t xml:space="preserve">Social Responsibility:Colombo is a melting pot. Secondary teachers act as agents of social cohesion, promoting unity among different ethnic and religious groups represented in the school.</w:t>
      </w:r>
    </w:p>
    <w:p>
      <w:pPr>
        <w:numPr>
          <w:ilvl w:val="0"/>
          <w:numId w:val="1004"/>
        </w:numPr>
        <w:pStyle w:val="Compact"/>
      </w:pPr>
      <w:r>
        <w:t xml:space="preserve">Career Guidance:With limited university spaces, secondary teachers must provide robust career counseling to guide students toward vocational training or alternative pathways if they do not secure top grades.</w:t>
      </w:r>
    </w:p>
    <w:p>
      <w:pPr>
        <w:numPr>
          <w:ilvl w:val="0"/>
          <w:numId w:val="1004"/>
        </w:numPr>
        <w:pStyle w:val="Compact"/>
      </w:pPr>
      <w:r>
        <w:t xml:space="preserve">Community Outreach:Organizing field trips and community service projects helps students connect classroom learning with real-world Colombo contexts.</w:t>
      </w:r>
    </w:p>
    <w:p>
      <w:pPr>
        <w:pStyle w:val="FirstParagraph"/>
      </w:pPr>
      <w:r>
        <w:t xml:space="preserve">&gt;</w:t>
      </w:r>
    </w:p>
    <w:bookmarkEnd w:id="23"/>
    <w:p>
      <w:pPr>
        <w:pStyle w:val="BodyText"/>
      </w:pPr>
      <w:r>
        <w:t xml:space="preserve">&gt;</w:t>
      </w:r>
    </w:p>
    <w:bookmarkStart w:id="24" w:name="addressing-contemporary-challenges"/>
    <w:p>
      <w:pPr>
        <w:pStyle w:val="Heading2"/>
      </w:pPr>
      <w:r>
        <w:t xml:space="preserve">Addressing Contemporary Challenges</w:t>
      </w:r>
    </w:p>
    <w:p>
      <w:pPr>
        <w:numPr>
          <w:ilvl w:val="0"/>
          <w:numId w:val="1005"/>
        </w:numPr>
        <w:pStyle w:val="Compact"/>
      </w:pPr>
      <w:r>
        <w:t xml:space="preserve">Economic Instability:Recent economic fluctuations in Sri Lanka have impacted school resources. Teachers must be resourceful, using low-cost or no-cost materials to enhance learning.</w:t>
      </w:r>
    </w:p>
    <w:p>
      <w:pPr>
        <w:numPr>
          <w:ilvl w:val="0"/>
          <w:numId w:val="1005"/>
        </w:numPr>
        <w:pStyle w:val="Compact"/>
      </w:pPr>
      <w:r>
        <w:t xml:space="preserve">Burnout and Mental Health:The pressure to produce top results can lead to teacher burnout. Schools in Colombo must prioritize the mental well-being of their staff.</w:t>
      </w:r>
    </w:p>
    <w:p>
      <w:pPr>
        <w:numPr>
          <w:ilvl w:val="0"/>
          <w:numId w:val="1005"/>
        </w:numPr>
        <w:pStyle w:val="Compact"/>
      </w:pPr>
      <w:r>
        <w:t xml:space="preserve">Solution - Peer Support:Establishing mentorship programs within schools, where experienced Teacher Secondary mentors new teachers, can alleviate stress and improve performance.</w:t>
      </w:r>
    </w:p>
    <w:p>
      <w:pPr>
        <w:numPr>
          <w:ilvl w:val="0"/>
          <w:numId w:val="1005"/>
        </w:numPr>
        <w:pStyle w:val="Compact"/>
      </w:pPr>
      <w:r>
        <w:t xml:space="preserve">Solution - Policy Advocacy:Educators must advocate for realistic workloads and adequate resources from the Ministry of Education.</w:t>
      </w:r>
    </w:p>
    <w:p>
      <w:pPr>
        <w:pStyle w:val="FirstParagraph"/>
      </w:pPr>
      <w:r>
        <w:t xml:space="preserve">&gt;</w:t>
      </w:r>
    </w:p>
    <w:bookmarkEnd w:id="24"/>
    <w:p>
      <w:pPr>
        <w:pStyle w:val="BodyText"/>
      </w:pPr>
      <w:r>
        <w:t xml:space="preserve">&gt;</w:t>
      </w:r>
    </w:p>
    <w:bookmarkStart w:id="25" w:name="vision-2030-the-way-forward"/>
    <w:p>
      <w:pPr>
        <w:pStyle w:val="Heading2"/>
      </w:pPr>
      <w:r>
        <w:t xml:space="preserve">Vision 2030: The Way Forward</w:t>
      </w:r>
    </w:p>
    <w:p>
      <w:pPr>
        <w:numPr>
          <w:ilvl w:val="0"/>
          <w:numId w:val="1006"/>
        </w:numPr>
        <w:pStyle w:val="Compact"/>
      </w:pPr>
      <w:r>
        <w:t xml:space="preserve">Tech-Enabled Learning:A future where AI and online platforms supplement traditional teaching. Teachers will become facilitators rather than just knowledge providers.</w:t>
      </w:r>
    </w:p>
    <w:p>
      <w:pPr>
        <w:numPr>
          <w:ilvl w:val="0"/>
          <w:numId w:val="1006"/>
        </w:numPr>
        <w:pStyle w:val="Compact"/>
      </w:pPr>
      <w:r>
        <w:t xml:space="preserve">Globally Competitive Graduates:The goal is to produce students who are not only competitive locally but also internationally. This requires a focus on soft skills: communication, leadership, and adaptability.</w:t>
      </w:r>
    </w:p>
    <w:p>
      <w:pPr>
        <w:numPr>
          <w:ilvl w:val="0"/>
          <w:numId w:val="1006"/>
        </w:numPr>
        <w:pStyle w:val="Compact"/>
      </w:pPr>
      <w:r>
        <w:t xml:space="preserve">Sustainable Education:Integrating environmental sustainability into the curriculum is becoming a priority in Colombo schools.</w:t>
      </w:r>
    </w:p>
    <w:p>
      <w:pPr>
        <w:numPr>
          <w:ilvl w:val="0"/>
          <w:numId w:val="1006"/>
        </w:numPr>
        <w:pStyle w:val="Compact"/>
      </w:pPr>
      <w:r>
        <w:t xml:space="preserve">Empowerment of Teachers:Recognizing that an empowered Teacher Secondary leads to an empowered nation. Investing in teacher training is investing in Sri Lanka's future.</w:t>
      </w:r>
    </w:p>
    <w:p>
      <w:pPr>
        <w:pStyle w:val="FirstParagraph"/>
      </w:pPr>
      <w:r>
        <w:t xml:space="preserve">&gt;</w:t>
      </w:r>
    </w:p>
    <w:bookmarkEnd w:id="25"/>
    <w:p>
      <w:pPr>
        <w:pStyle w:val="BodyText"/>
      </w:pPr>
      <w:r>
        <w:t xml:space="preserve">&gt;</w:t>
      </w:r>
    </w:p>
    <w:bookmarkStart w:id="28" w:name="conclusion-and-call-to-action"/>
    <w:p>
      <w:pPr>
        <w:pStyle w:val="Heading2"/>
      </w:pPr>
      <w:r>
        <w:t xml:space="preserve">Conclusion and Call to Action</w:t>
      </w:r>
    </w:p>
    <w:p>
      <w:pPr>
        <w:pStyle w:val="FirstParagraph"/>
      </w:pPr>
      <w:r>
        <w:rPr>
          <w:bCs/>
          <w:b/>
        </w:rPr>
        <w:t xml:space="preserve">The Role of the Teacher Secondary in Colombo is pivotal.</w:t>
      </w:r>
    </w:p>
    <w:p>
      <w:pPr>
        <w:numPr>
          <w:ilvl w:val="0"/>
          <w:numId w:val="1007"/>
        </w:numPr>
        <w:pStyle w:val="Compact"/>
      </w:pPr>
      <w:r>
        <w:t xml:space="preserve">We are shaping the minds that will lead Sri Lanka into its next phase of development.</w:t>
      </w:r>
    </w:p>
    <w:p>
      <w:pPr>
        <w:numPr>
          <w:ilvl w:val="0"/>
          <w:numId w:val="1007"/>
        </w:numPr>
        <w:pStyle w:val="Compact"/>
      </w:pPr>
      <w:r>
        <w:t xml:space="preserve">We must balance tradition with innovation, rigor with empathy, and local needs with global standards.</w:t>
      </w:r>
    </w:p>
    <w:p>
      <w:pPr>
        <w:numPr>
          <w:ilvl w:val="0"/>
          <w:numId w:val="1007"/>
        </w:numPr>
        <w:pStyle w:val="Compact"/>
      </w:pPr>
      <w:r>
        <w:t xml:space="preserve">Action Item:Commit to one new pedagogical strategy this semester to enhance student engagement in your secondary classes.</w:t>
      </w:r>
    </w:p>
    <w:p>
      <w:pPr>
        <w:pStyle w:val="FirstParagraph"/>
      </w:pPr>
      <w:r>
        <w:t xml:space="preserve">&gt;</w:t>
      </w:r>
    </w:p>
    <w:p>
      <w:pPr>
        <w:pStyle w:val="BodyText"/>
      </w:pPr>
      <w:r>
        <w:rPr>
          <w:iCs/>
          <w:i/>
        </w:rPr>
        <w:t xml:space="preserve">"Education is the most powerful weapon which you can use to change the world." - Nelson Mandela</w:t>
      </w:r>
    </w:p>
    <w:bookmarkStart w:id="27" w:name="thank-you"/>
    <w:p>
      <w:pPr>
        <w:pStyle w:val="Heading3"/>
      </w:pPr>
      <w:r>
        <w:t xml:space="preserve">Thank You!</w:t>
      </w:r>
    </w:p>
    <w:bookmarkStart w:id="26" w:name="questions-discussion"/>
    <w:p>
      <w:pPr>
        <w:pStyle w:val="Heading4"/>
      </w:pPr>
      <w:r>
        <w:t xml:space="preserve">Questions &amp; Discussion</w:t>
      </w:r>
    </w:p>
    <w:bookmarkEnd w:id="26"/>
    <w:bookmarkEnd w:id="27"/>
    <w:bookmarkEnd w:id="28"/>
    <w:p>
      <w:pPr>
        <w:pStyle w:val="FirstParagraph"/>
      </w:pPr>
      <w:r>
        <w:t xml:space="preserve">&gt;</w:t>
      </w:r>
    </w:p>
    <w:bookmarkStart w:id="29" w:name="references-resources"/>
    <w:p>
      <w:pPr>
        <w:pStyle w:val="Heading2"/>
      </w:pPr>
      <w:r>
        <w:t xml:space="preserve">References &amp; Resources</w:t>
      </w:r>
    </w:p>
    <w:p>
      <w:pPr>
        <w:numPr>
          <w:ilvl w:val="0"/>
          <w:numId w:val="1008"/>
        </w:numPr>
        <w:pStyle w:val="Compact"/>
      </w:pPr>
      <w:r>
        <w:t xml:space="preserve">- Ministry of Education, Sri Lanka. (2023). *National Education Policy Framework.*</w:t>
      </w:r>
    </w:p>
    <w:p>
      <w:pPr>
        <w:numPr>
          <w:ilvl w:val="0"/>
          <w:numId w:val="1008"/>
        </w:numPr>
        <w:pStyle w:val="Compact"/>
      </w:pPr>
      <w:r>
        <w:t xml:space="preserve">- Colombo Teachers' College. (2021). *Best Practices in Secondary Pedagogy.</w:t>
      </w:r>
    </w:p>
    <w:bookmarkEnd w:id="29"/>
    <w:p>
      <w:pPr>
        <w:pStyle w:val="FirstParagraph"/>
      </w:pPr>
      <w:r>
        <w:t xml:space="preserve">&gt;</w:t>
      </w:r>
    </w:p>
    <w:p>
      <w:pPr>
        <w:pStyle w:val="BodyText"/>
      </w:pPr>
      <w:r>
        <w:t xml:space="preserve">```</w:t>
      </w:r>
    </w:p>
    <w:bookmarkEnd w:id="30"/>
    <w:bookmarkEnd w:id="31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Seminar Presentation Slides: Teacher Secondary in Sri Lanka Colombo</dc:title>
  <dc:creator/>
  <dc:language>en</dc:language>
  <cp:keywords/>
  <dcterms:created xsi:type="dcterms:W3CDTF">2026-07-29T03:08:11Z</dcterms:created>
  <dcterms:modified xsi:type="dcterms:W3CDTF">2026-07-29T03:08:11Z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