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0" w:name="X2e1f93d8cf9abe837654f046eb7a985ebd43a52"/>
    <w:p>
      <w:pPr>
        <w:pStyle w:val="Heading1"/>
      </w:pPr>
      <w:r>
        <w:t xml:space="preserve">Seminar Presentation Slides: Teacher Secondary in United Arab Emirates Dubai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Excellence: The Role, Challenges, and Future of the Secondary School Teacher in Dubai.</w:t>
      </w:r>
    </w:p>
    <w:p>
      <w:pPr>
        <w:pStyle w:val="BodyText"/>
      </w:pPr>
      <w:r>
        <w:rPr>
          <w:bCs/>
          <w:b/>
        </w:rPr>
        <w:t xml:space="preserve">Presentation Context:</w:t>
      </w:r>
    </w:p>
    <w:p>
      <w:pPr>
        <w:numPr>
          <w:ilvl w:val="0"/>
          <w:numId w:val="1001"/>
        </w:numPr>
        <w:pStyle w:val="Compact"/>
      </w:pPr>
      <w:r>
        <w:t xml:space="preserve">This document serves as a comprehensive Seminar Presentation Slides resource designed for educational stakeholders.</w:t>
      </w:r>
    </w:p>
    <w:p>
      <w:pPr>
        <w:numPr>
          <w:ilvl w:val="0"/>
          <w:numId w:val="1001"/>
        </w:numPr>
        <w:pStyle w:val="Compact"/>
      </w:pPr>
      <w:r>
        <w:t xml:space="preserve">The focus is specifically on the unique ecosystem of a Teacher Secondary level within the bustling metropolis of United Arab Emirates Dubai.</w:t>
      </w:r>
    </w:p>
    <w:p>
      <w:pPr>
        <w:numPr>
          <w:ilvl w:val="0"/>
          <w:numId w:val="1001"/>
        </w:numPr>
        <w:pStyle w:val="Compact"/>
      </w:pPr>
      <w:r>
        <w:t xml:space="preserve">The content bridges pedagogical theory with the practical realities of teaching adolescents in one of the world’s most diverse and dynamic educational hubs.</w:t>
      </w:r>
    </w:p>
    <w:p>
      <w:pPr>
        <w:pStyle w:val="FirstParagraph"/>
      </w:pPr>
      <w:r>
        <w:t xml:space="preserve">Slide 1</w:t>
      </w:r>
    </w:p>
    <w:bookmarkEnd w:id="20"/>
    <w:bookmarkStart w:id="22" w:name="welcome-and-introduction"/>
    <w:p>
      <w:pPr>
        <w:pStyle w:val="Heading2"/>
      </w:pPr>
      <w:r>
        <w:t xml:space="preserve">Welcome and Introduction</w:t>
      </w:r>
    </w:p>
    <w:p>
      <w:pPr>
        <w:pStyle w:val="FirstParagraph"/>
      </w:pPr>
      <w:r>
        <w:rPr>
          <w:bCs/>
          <w:b/>
        </w:rPr>
        <w:t xml:space="preserve">Welcome to this Seminar Presentation Slides overview.</w:t>
      </w:r>
    </w:p>
    <w:p>
      <w:pPr>
        <w:pStyle w:val="BodyText"/>
      </w:pPr>
      <w:r>
        <w:t xml:space="preserve">We gather today to discuss a critical component of the educational framework: the Secondary Teacher. In the context of United Arab Emirates Dubai, this role transcends traditional instruction. It involves cultural mediation, digital integration, and fostering global citizenship among a highly diverse student body.</w:t>
      </w:r>
    </w:p>
    <w:bookmarkStart w:id="21" w:name="objectives-of-this-presentation"/>
    <w:p>
      <w:pPr>
        <w:pStyle w:val="Heading3"/>
      </w:pPr>
      <w:r>
        <w:t xml:space="preserve">Objectives of This Presentation</w:t>
      </w:r>
    </w:p>
    <w:p>
      <w:pPr>
        <w:numPr>
          <w:ilvl w:val="0"/>
          <w:numId w:val="1002"/>
        </w:numPr>
        <w:pStyle w:val="Compact"/>
      </w:pPr>
      <w:r>
        <w:t xml:space="preserve">To define the core competencies required for a Teacher Secondary in the UAE context.</w:t>
      </w:r>
    </w:p>
    <w:p>
      <w:pPr>
        <w:numPr>
          <w:ilvl w:val="0"/>
          <w:numId w:val="1002"/>
        </w:numPr>
        <w:pStyle w:val="Compact"/>
      </w:pPr>
      <w:r>
        <w:t xml:space="preserve">To analyze the specific challenges faced by educators in United Arab Emirates Dubai.</w:t>
      </w:r>
    </w:p>
    <w:p>
      <w:pPr>
        <w:numPr>
          <w:ilvl w:val="0"/>
          <w:numId w:val="1002"/>
        </w:numPr>
        <w:pStyle w:val="Compact"/>
      </w:pPr>
      <w:r>
        <w:t xml:space="preserve">To explore strategies for effective classroom management and curriculum delivery.</w:t>
      </w:r>
    </w:p>
    <w:p>
      <w:pPr>
        <w:numPr>
          <w:ilvl w:val="0"/>
          <w:numId w:val="1002"/>
        </w:numPr>
        <w:pStyle w:val="Compact"/>
      </w:pPr>
      <w:r>
        <w:t xml:space="preserve">To highlight career progression and professional development opportunities within this region.</w:t>
      </w:r>
    </w:p>
    <w:p>
      <w:pPr>
        <w:pStyle w:val="FirstParagraph"/>
      </w:pPr>
      <w:r>
        <w:t xml:space="preserve">Slide 2</w:t>
      </w:r>
    </w:p>
    <w:bookmarkEnd w:id="21"/>
    <w:bookmarkEnd w:id="22"/>
    <w:bookmarkStart w:id="25" w:name="the-context-united-arab-emirates-dubai"/>
    <w:p>
      <w:pPr>
        <w:pStyle w:val="Heading2"/>
      </w:pPr>
      <w:r>
        <w:t xml:space="preserve">The Context: United Arab Emirates Dubai</w:t>
      </w:r>
    </w:p>
    <w:p>
      <w:pPr>
        <w:pStyle w:val="FirstParagraph"/>
      </w:pPr>
      <w:r>
        <w:t xml:space="preserve">Dubai is not merely a city; it is a global crossroads. For the Teacher Secondary, understanding the local context of United Arab Emirates Dubai is paramount.</w:t>
      </w:r>
    </w:p>
    <w:bookmarkStart w:id="23" w:name="demographic-diversity"/>
    <w:p>
      <w:pPr>
        <w:pStyle w:val="Heading3"/>
      </w:pPr>
      <w:r>
        <w:t xml:space="preserve">Demographic Diversity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Multicultural Classrooms:</w:t>
      </w:r>
      <w:r>
        <w:t xml:space="preserve">A typical secondary school in Dubai may host students from over 50 different nationalities. A Teacher Secondary must possess high cultural intelligence (CQ).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Linguistic Variance:</w:t>
      </w:r>
      <w:r>
        <w:t xml:space="preserve"> </w:t>
      </w:r>
      <w:r>
        <w:t xml:space="preserve">While English is the primary medium of instruction, Arabic remains a mandatory subject and a vital part of the cultural identity. Teachers often navigate dual-lingual environments.</w:t>
      </w:r>
    </w:p>
    <w:bookmarkEnd w:id="23"/>
    <w:bookmarkStart w:id="24" w:name="educational-landscape"/>
    <w:p>
      <w:pPr>
        <w:pStyle w:val="Heading3"/>
      </w:pPr>
      <w:r>
        <w:t xml:space="preserve">Educational Landscape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Diverse Curricula:</w:t>
      </w:r>
      <w:r>
        <w:t xml:space="preserve">Dubai hosts British, American, IB (International Baccalaureate), and Indian curricula. A Teacher Secondary must adapt their pedagogical approach to fit the specific accreditation body.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Government Initiatives:</w:t>
      </w:r>
      <w:r>
        <w:t xml:space="preserve">The Knowledge and Human Development Authority (KHDA) sets rigorous standards for school performance, influencing how a Teacher Secondary is evaluated.</w:t>
      </w:r>
    </w:p>
    <w:p>
      <w:pPr>
        <w:pStyle w:val="FirstParagraph"/>
      </w:pPr>
      <w:r>
        <w:t xml:space="preserve">Slide 3</w:t>
      </w:r>
    </w:p>
    <w:bookmarkEnd w:id="24"/>
    <w:bookmarkEnd w:id="25"/>
    <w:bookmarkStart w:id="28" w:name="X63728a46e76d2f9ad180e5c591e8e1a427450cd"/>
    <w:p>
      <w:pPr>
        <w:pStyle w:val="Heading2"/>
      </w:pPr>
      <w:r>
        <w:t xml:space="preserve">The Role of the Teacher Secondary: Beyond Instruction</w:t>
      </w:r>
    </w:p>
    <w:p>
      <w:pPr>
        <w:pStyle w:val="FirstParagraph"/>
      </w:pPr>
      <w:r>
        <w:t xml:space="preserve">In the secondary phase (ages 11-18), students are undergoing significant cognitive and emotional development. In United Arab Emirates Dubai, the Teacher Secondary serves as a mentor, guide, and cultural bridge.</w:t>
      </w:r>
    </w:p>
    <w:bookmarkStart w:id="26" w:name="pedagogical-excellence"/>
    <w:p>
      <w:pPr>
        <w:pStyle w:val="Heading3"/>
      </w:pPr>
      <w:r>
        <w:t xml:space="preserve">Pedagogical Excellence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Inquiry-Based Learning:</w:t>
      </w:r>
      <w:r>
        <w:t xml:space="preserve">Moving beyond rote memorization to critical thinking is essential for secondary students preparing for university or the workforce.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Tech-Integration:</w:t>
      </w:r>
      <w:r>
        <w:t xml:space="preserve">Dubai is a smart city. A Teacher Secondary must effectively utilize digital tools, LMS platforms, and AI-assisted learning resources in their classrooms.</w:t>
      </w:r>
    </w:p>
    <w:bookmarkEnd w:id="26"/>
    <w:bookmarkStart w:id="27" w:name="key-insight"/>
    <w:p>
      <w:pPr>
        <w:pStyle w:val="Heading3"/>
      </w:pPr>
      <w:r>
        <w:t xml:space="preserve">Key Insight</w:t>
      </w:r>
    </w:p>
    <w:p>
      <w:pPr>
        <w:pStyle w:val="FirstParagraph"/>
      </w:pPr>
      <w:r>
        <w:t xml:space="preserve">A successful Teacher Secondary in United Arab Emirates Dubai does not just teach subjects; they facilitate the transition from childhood to adulthood in a high-pressure, competitive environment.</w:t>
      </w:r>
    </w:p>
    <w:p>
      <w:pPr>
        <w:pStyle w:val="BodyText"/>
      </w:pPr>
      <w:r>
        <w:br/>
      </w:r>
    </w:p>
    <w:bookmarkEnd w:id="27"/>
    <w:p>
      <w:pPr>
        <w:pStyle w:val="BodyText"/>
      </w:pPr>
      <w:r>
        <w:t xml:space="preserve">Slide 4</w:t>
      </w:r>
    </w:p>
    <w:bookmarkEnd w:id="28"/>
    <w:bookmarkStart w:id="31" w:name="cultural-sensitivity-and-localization"/>
    <w:p>
      <w:pPr>
        <w:pStyle w:val="Heading2"/>
      </w:pPr>
      <w:r>
        <w:t xml:space="preserve">Cultural Sensitivity and Localization</w:t>
      </w:r>
    </w:p>
    <w:p>
      <w:pPr>
        <w:pStyle w:val="FirstParagraph"/>
      </w:pPr>
      <w:r>
        <w:t xml:space="preserve">Ignorance of local customs can hinder professional relationships in United Arab Emirates Dubai. For the Teacher Secondary, cultural competence is a non-negotiable skill.</w:t>
      </w:r>
    </w:p>
    <w:bookmarkStart w:id="29" w:name="navigating-local-customs"/>
    <w:p>
      <w:pPr>
        <w:pStyle w:val="Heading3"/>
      </w:pPr>
      <w:r>
        <w:t xml:space="preserve">Navigating Local Customs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Ramadan Awareness:</w:t>
      </w:r>
      <w:r>
        <w:t xml:space="preserve">School hours and expectations change during Ramadan. A Teacher Secondary must adjust workload and assessment deadlines respectfully.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Dress Code and Conduct:</w:t>
      </w:r>
      <w:r>
        <w:t xml:space="preserve">Maintaining professional decorum that aligns with UAE laws is essential for all staff in United Arab Emirates Dubai.</w:t>
      </w:r>
    </w:p>
    <w:bookmarkEnd w:id="29"/>
    <w:bookmarkStart w:id="30" w:name="incorporating-local-culture"/>
    <w:p>
      <w:pPr>
        <w:pStyle w:val="Heading3"/>
      </w:pPr>
      <w:r>
        <w:t xml:space="preserve">Incorporating Local Culture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Patriotic Education:</w:t>
      </w:r>
      <w:r>
        <w:t xml:space="preserve">Educators are often expected to integrate UAE history, leadership values, and civic responsibility into their broader curriculum.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Promoting the value of learning Arabic, even for non-native speakers, is a shared goal among schools in Dubai.</w:t>
      </w:r>
    </w:p>
    <w:p>
      <w:pPr>
        <w:pStyle w:val="FirstParagraph"/>
      </w:pPr>
      <w:r>
        <w:t xml:space="preserve">Slide 5</w:t>
      </w:r>
    </w:p>
    <w:bookmarkEnd w:id="30"/>
    <w:bookmarkEnd w:id="31"/>
    <w:bookmarkStart w:id="33" w:name="X01736b4db10c4513398e31baa7720c0a88c3e55"/>
    <w:p>
      <w:pPr>
        <w:pStyle w:val="Heading2"/>
      </w:pPr>
      <w:r>
        <w:t xml:space="preserve">Challenges Facing Teacher Secondary Professionals</w:t>
      </w:r>
    </w:p>
    <w:p>
      <w:pPr>
        <w:pStyle w:val="FirstParagraph"/>
      </w:pPr>
      <w:r>
        <w:t xml:space="preserve">Acknowledging the difficulties is the first step toward overcoming them. The role of a Teacher Secondary in United Arab Emirates Dubai comes with distinct pressures.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Parental Expectations:</w:t>
      </w:r>
      <w:r>
        <w:t xml:space="preserve">In Dubai, parents are often highly engaged and demanding. A Teacher Secondary must maintain clear, professional communication channels to manage expectations regarding grades and university placements.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Burnout Risk:</w:t>
      </w:r>
      <w:r>
        <w:t xml:space="preserve">The competitive nature of the Dubai education market can lead to high stress. Effective time management is crucial for longevity in this role.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Curriculum Alignment:</w:t>
      </w:r>
      <w:r>
        <w:t xml:space="preserve">Teachers often face the challenge of aligning international curriculum standards with local examination requirements and KHDA ratings.</w:t>
      </w:r>
    </w:p>
    <w:bookmarkStart w:id="32" w:name="mitigation-strategy"/>
    <w:p>
      <w:pPr>
        <w:pStyle w:val="Heading3"/>
      </w:pPr>
      <w:r>
        <w:t xml:space="preserve">Mitigation Strategy</w:t>
      </w:r>
    </w:p>
    <w:p>
      <w:pPr>
        <w:pStyle w:val="FirstParagraph"/>
      </w:pPr>
      <w:r>
        <w:t xml:space="preserve">Schools in United Arab Emirates Dubai are increasingly prioritizing teacher well-being programs to support the Teacher Secondary role.</w:t>
      </w:r>
    </w:p>
    <w:p>
      <w:pPr>
        <w:pStyle w:val="BodyText"/>
      </w:pPr>
      <w:r>
        <w:br/>
      </w:r>
    </w:p>
    <w:bookmarkEnd w:id="32"/>
    <w:p>
      <w:pPr>
        <w:pStyle w:val="BodyText"/>
      </w:pPr>
      <w:r>
        <w:t xml:space="preserve">Slide 6</w:t>
      </w:r>
    </w:p>
    <w:bookmarkEnd w:id="33"/>
    <w:bookmarkStart w:id="36" w:name="X9c63eb0a086826e77ec90235fbef7b7fdfd2886"/>
    <w:p>
      <w:pPr>
        <w:pStyle w:val="Heading2"/>
      </w:pPr>
      <w:r>
        <w:t xml:space="preserve">Professional Development and Career Growth</w:t>
      </w:r>
    </w:p>
    <w:p>
      <w:pPr>
        <w:pStyle w:val="FirstParagraph"/>
      </w:pPr>
      <w:r>
        <w:t xml:space="preserve">The landscape for a Teacher Secondary in United Arab Emirates Dubai is dynamic. Continuous learning is not just encouraged; it is often mandated by regulatory bodies.</w:t>
      </w:r>
    </w:p>
    <w:bookmarkStart w:id="34" w:name="lifelong-learning"/>
    <w:p>
      <w:pPr>
        <w:pStyle w:val="Heading3"/>
      </w:pPr>
      <w:r>
        <w:t xml:space="preserve">Lifelong Learning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Certifications:</w:t>
      </w:r>
      <w:r>
        <w:t xml:space="preserve">Many schools sponsor teachers for advanced certifications in special needs education, educational leadership, or specific subject matter expertise.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Mentorship Programs:</w:t>
      </w:r>
      <w:r>
        <w:t xml:space="preserve">New Teachers Secondary often undergo rigorous induction programs to help them acclimatize to the United Arab Emirates Dubai work environment.</w:t>
      </w:r>
    </w:p>
    <w:bookmarkEnd w:id="34"/>
    <w:bookmarkStart w:id="35" w:name="career-trajectory"/>
    <w:p>
      <w:pPr>
        <w:pStyle w:val="Heading3"/>
      </w:pPr>
      <w:r>
        <w:t xml:space="preserve">Career Trajectory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Ahead:</w:t>
      </w:r>
      <w:r>
        <w:t xml:space="preserve">Promotion paths often lead to roles such as Head of Department, Assistant Principal, or Academic Coordinator.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National and International Recognition:</w:t>
      </w:r>
      <w:r>
        <w:t xml:space="preserve">Dubai schools are recognized globally. Experience here enhances a Teacher Secondary’s resume significantly on the international market.</w:t>
      </w:r>
    </w:p>
    <w:p>
      <w:pPr>
        <w:pStyle w:val="FirstParagraph"/>
      </w:pPr>
      <w:r>
        <w:t xml:space="preserve">Slide 7</w:t>
      </w:r>
    </w:p>
    <w:bookmarkEnd w:id="35"/>
    <w:bookmarkEnd w:id="36"/>
    <w:bookmarkStart w:id="40" w:name="the-future-of-teaching-in-dubai"/>
    <w:p>
      <w:pPr>
        <w:pStyle w:val="Heading2"/>
      </w:pPr>
      <w:r>
        <w:t xml:space="preserve">The Future of Teaching in Dubai</w:t>
      </w:r>
    </w:p>
    <w:p>
      <w:pPr>
        <w:pStyle w:val="FirstParagraph"/>
      </w:pPr>
      <w:r>
        <w:t xml:space="preserve">The Seminar Presentation Slides conclude by looking forward. The role of the Teacher Secondary in United Arab Emirates Dubai will continue to evolve.</w:t>
      </w:r>
    </w:p>
    <w:bookmarkStart w:id="37" w:name="trends-shaping-the-profession"/>
    <w:p>
      <w:pPr>
        <w:pStyle w:val="Heading3"/>
      </w:pPr>
      <w:r>
        <w:t xml:space="preserve">Trends Shaping the Profession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Vision 2031:</w:t>
      </w:r>
      <w:r>
        <w:t xml:space="preserve">The UAE government’s vision for a knowledge-based economy demands educators who foster innovation, entrepreneurship, and creativity.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Artificial Intelligence:</w:t>
      </w:r>
      <w:r>
        <w:t xml:space="preserve">As AI integrates into education, the Teacher Secondary will shift from being a "sage on the stage" to a "guide on the side," focusing on emotional support and critical analysis of AI-generated content.</w:t>
      </w:r>
    </w:p>
    <w:bookmarkEnd w:id="37"/>
    <w:bookmarkStart w:id="38" w:name="the-global-passport"/>
    <w:p>
      <w:pPr>
        <w:pStyle w:val="Heading3"/>
      </w:pPr>
      <w:r>
        <w:t xml:space="preserve">The Global Passport</w:t>
      </w:r>
    </w:p>
    <w:p>
      <w:pPr>
        <w:pStyle w:val="FirstParagraph"/>
      </w:pPr>
      <w:r>
        <w:t xml:space="preserve">An experience as a Teacher Secondary in United Arab Emirates Dubai is viewed as a prestigious credential. It signals adaptability, resilience, and high professional standards.</w:t>
      </w:r>
    </w:p>
    <w:p>
      <w:pPr>
        <w:pStyle w:val="BodyText"/>
      </w:pPr>
      <w:r>
        <w:br/>
      </w:r>
    </w:p>
    <w:bookmarkEnd w:id="38"/>
    <w:bookmarkStart w:id="39" w:name="final-thought"/>
    <w:p>
      <w:pPr>
        <w:pStyle w:val="Heading3"/>
      </w:pPr>
      <w:r>
        <w:t xml:space="preserve">Final Thought</w:t>
      </w:r>
    </w:p>
    <w:p>
      <w:pPr>
        <w:pStyle w:val="FirstParagraph"/>
      </w:pPr>
      <w:r>
        <w:t xml:space="preserve">To be a Teacher Secondary in United Arab Emirates Dubai is to be at the forefront of modern educational innovation while respecting deep-rooted cultural traditions. It is a role of immense impact.</w:t>
      </w:r>
    </w:p>
    <w:p>
      <w:pPr>
        <w:pStyle w:val="BodyText"/>
      </w:pPr>
      <w:r>
        <w:br/>
      </w:r>
    </w:p>
    <w:bookmarkEnd w:id="39"/>
    <w:p>
      <w:pPr>
        <w:pStyle w:val="BodyText"/>
      </w:pPr>
      <w:r>
        <w:t xml:space="preserve">Slide 8</w:t>
      </w:r>
    </w:p>
    <w:bookmarkEnd w:id="40"/>
    <w:bookmarkStart w:id="41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t xml:space="preserve">We invite you to engage in this Seminar Presentation Slides discussion.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Potential Discussion Points:</w:t>
      </w:r>
    </w:p>
    <w:p>
      <w:pPr>
        <w:numPr>
          <w:ilvl w:val="0"/>
          <w:numId w:val="1012"/>
        </w:numPr>
        <w:pStyle w:val="Compact"/>
      </w:pPr>
      <w:r>
        <w:t xml:space="preserve">How can we better support Teacher Secondary mental health?</w:t>
      </w:r>
    </w:p>
    <w:p>
      <w:pPr>
        <w:numPr>
          <w:ilvl w:val="0"/>
          <w:numId w:val="1012"/>
        </w:numPr>
        <w:pStyle w:val="Compact"/>
      </w:pPr>
      <w:r>
        <w:t xml:space="preserve">What are the most effective strategies for cross-cultural communication in Dubai classrooms?</w:t>
      </w:r>
    </w:p>
    <w:p>
      <w:pPr>
        <w:numPr>
          <w:ilvl w:val="0"/>
          <w:numId w:val="1012"/>
        </w:numPr>
        <w:pStyle w:val="Compact"/>
      </w:pPr>
      <w:r>
        <w:t xml:space="preserve">How will upcoming technological advancements change the curriculum for secondary students in United Arab Emirates Dubai?</w:t>
      </w:r>
    </w:p>
    <w:p>
      <w:pPr>
        <w:pStyle w:val="FirstParagraph"/>
      </w:pPr>
      <w:r>
        <w:t xml:space="preserve">Thank you for your attention.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Slide 9</w:t>
      </w:r>
    </w:p>
    <w:bookmarkEnd w:id="41"/>
    <w:p>
      <w:pPr>
        <w:pStyle w:val="BodyText"/>
      </w:pPr>
      <w:r>
        <w:t xml:space="preserve">© 2023 Educational Seminar Series. All Rights Reserved. Content tailored for Teacher Secondary professionals in United Arab Emirates Dubai.</w:t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Secondary in United Arab Emirates Dubai</dc:title>
  <dc:creator/>
  <dc:language>en</dc:language>
  <cp:keywords/>
  <dcterms:created xsi:type="dcterms:W3CDTF">2026-07-29T15:36:18Z</dcterms:created>
  <dcterms:modified xsi:type="dcterms:W3CDTF">2026-07-29T15:36:18Z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