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seminar-presentation-slides"/>
    <w:p>
      <w:pPr>
        <w:pStyle w:val="Heading1"/>
      </w:pPr>
      <w:r>
        <w:t xml:space="preserve">Seminar Presentation Slides</w:t>
      </w:r>
    </w:p>
    <w:bookmarkStart w:id="20" w:name="X26b5ce9a85741ea6b564c73bfd73177c09a70cc"/>
    <w:p>
      <w:pPr>
        <w:pStyle w:val="Heading3"/>
      </w:pPr>
      <w:r>
        <w:t xml:space="preserve">Instructor's Guide and Overview for the Modern Educator</w:t>
      </w:r>
    </w:p>
    <w:p>
      <w:pPr>
        <w:pStyle w:val="FirstParagraph"/>
      </w:pPr>
      <w:r>
        <w:br/>
      </w:r>
      <w:r>
        <w:rPr>
          <w:bCs/>
          <w:b/>
        </w:rPr>
        <w:t xml:space="preserve">Presentation Theme:</w:t>
      </w:r>
      <w:r>
        <w:t xml:space="preserve">The Evolution, Challenges, and Triumphs of Teacher Secondary in United States New York City</w:t>
      </w:r>
      <w:r>
        <w:br/>
      </w:r>
      <w:r>
        <w:br/>
      </w:r>
      <w:r>
        <w:rPr>
          <w:bCs/>
          <w:b/>
        </w:rPr>
        <w:t xml:space="preserve">Date:</w:t>
      </w:r>
      <w:r>
        <w:t xml:space="preserve"> </w:t>
      </w:r>
      <w:r>
        <w:t xml:space="preserve">October 2024</w:t>
      </w:r>
      <w:r>
        <w:br/>
      </w:r>
      <w:r>
        <w:rPr>
          <w:bCs/>
          <w:b/>
        </w:rPr>
        <w:t xml:space="preserve">Target Audience:</w:t>
      </w:r>
      <w:r>
        <w:t xml:space="preserve">Educational Administrators, Aspiring Teachers, and Policy Makers</w:t>
      </w:r>
      <w:r>
        <w:br/>
      </w:r>
      <w:r>
        <w:br/>
      </w:r>
    </w:p>
    <w:bookmarkEnd w:id="20"/>
    <w:bookmarkStart w:id="21" w:name="welcome-and-introduction"/>
    <w:p>
      <w:pPr>
        <w:pStyle w:val="Heading3"/>
      </w:pPr>
      <w:r>
        <w:t xml:space="preserve">Welcome and Introduction</w:t>
      </w:r>
    </w:p>
    <w:p>
      <w:pPr>
        <w:pStyle w:val="FirstParagraph"/>
      </w:pPr>
      <w:r>
        <w:t xml:space="preserve">Welcome to this comprehensive Seminar Presentation Slides overview. This document is designed to dissect the multifaceted role of the Teacher Secondary within one of the most dynamic educational landscapes in history: United States New York City. As we delve into this presentation, it is imperative to recognize that teaching at the secondary level in NYC is not merely a profession; it is a civic duty that shapes the future workforce and democratic society.</w:t>
      </w:r>
    </w:p>
    <w:p>
      <w:pPr>
        <w:pStyle w:val="BodyText"/>
      </w:pPr>
      <w:r>
        <w:t xml:space="preserve">United States New York City serves as a microcosm of global diversity, presenting unique pedagogical challenges and unparalleled opportunities for innovation. This Seminar Presentation Slides format allows us to structure complex information into digestible segments, ensuring that every aspect of the secondary educator's journey is thoroughly examined.</w:t>
      </w:r>
    </w:p>
    <w:bookmarkEnd w:id="21"/>
    <w:bookmarkEnd w:id="22"/>
    <w:bookmarkStart w:id="23" w:name="defining-teacher-secondary"/>
    <w:p>
      <w:pPr>
        <w:pStyle w:val="Heading1"/>
      </w:pPr>
      <w:r>
        <w:t xml:space="preserve">Defining Teacher Secondary</w:t>
      </w:r>
    </w:p>
    <w:p>
      <w:pPr>
        <w:pStyle w:val="FirstParagraph"/>
      </w:pPr>
      <w:r>
        <w:br/>
      </w:r>
    </w:p>
    <w:p>
      <w:pPr>
        <w:pStyle w:val="BodyText"/>
      </w:pPr>
      <w:r>
        <w:t xml:space="preserve">To begin our analysis, we must clearly define what constitutes a "Teacher Secondary." In the context of United States New York City's Department of Education (NYCDOE), a secondary teacher operates within middle schools and high schools, guiding adolescents through critical developmental years. These educators are not limited to content delivery; they are mentors, counselors, case managers, and cultural liaisons.</w:t>
      </w:r>
    </w:p>
    <w:p>
      <w:pPr>
        <w:pStyle w:val="BodyText"/>
      </w:pPr>
      <w:r>
        <w:t xml:space="preserve">Teacher Secondary professionals in this region often teach across multiple subjects or grade levels compared to their counterparts in rural districts. This requires a breadth of knowledge and adaptability that defines the modern secondary educator. The role demands a mastery of curriculum standards while simultaneously addressing the socio-emotional needs of students from vastly different backgrounds.</w:t>
      </w:r>
    </w:p>
    <w:p>
      <w:pPr>
        <w:pStyle w:val="BodyText"/>
      </w:pPr>
      <w:r>
        <w:t xml:space="preserve">Furthermore, within the Seminar Presentation Slides framework, we categorize "Teacher Secondary" roles into specialized tracks: Special Education, English as a Second Language (ESL) support for diverse learners, Advanced Placement (AP) facilitation, and Core Subject Instruction. Each track requires specific licensure and ongoing professional development to maintain effectiveness in the classroom.</w:t>
      </w:r>
    </w:p>
    <w:bookmarkEnd w:id="23"/>
    <w:bookmarkStart w:id="24" w:name="X086c734e51ccb60fcccb6badee7c50a9a2e1ab8"/>
    <w:p>
      <w:pPr>
        <w:pStyle w:val="Heading1"/>
      </w:pPr>
      <w:r>
        <w:t xml:space="preserve">The Unique Landscape of United States New York City</w:t>
      </w:r>
    </w:p>
    <w:p>
      <w:pPr>
        <w:pStyle w:val="FirstParagraph"/>
      </w:pPr>
      <w:r>
        <w:br/>
      </w:r>
    </w:p>
    <w:p>
      <w:pPr>
        <w:pStyle w:val="BodyText"/>
      </w:pPr>
      <w:r>
        <w:t xml:space="preserve">Why focus on United States New York City? Because it is the largest school district in the nation, serving over one million students. The diversity of this city translates directly into its classrooms. A typical classroom in NYC may include students speaking over fifty different languages at home.</w:t>
      </w:r>
    </w:p>
    <w:p>
      <w:pPr>
        <w:pStyle w:val="BodyText"/>
      </w:pPr>
      <w:r>
        <w:t xml:space="preserve">This linguistic and cultural richness places specific demands on Teacher Secondary educators. They must be culturally competent, employing strategies that validate student identities while ensuring access to grade-level content. United States New York City schools are hubs of innovation, where charter schools, district-run schools, and specialized high schools compete and collaborate to raise academic standards.</w:t>
      </w:r>
    </w:p>
    <w:p>
      <w:pPr>
        <w:pStyle w:val="BodyText"/>
      </w:pPr>
      <w:r>
        <w:t xml:space="preserve">The urban environment also dictates logistical realities. Teacher Secondary professionals in NYC often navigate long commutes across five boroughs. The city’s infrastructure impacts school resources; while some Manhattan campuses have state-of-the-art technology, Bronx or Staten Island high schools may face resource constraints. This disparity is a central theme of any serious Seminar Presentation Slides regarding urban education.</w:t>
      </w:r>
    </w:p>
    <w:bookmarkEnd w:id="24"/>
    <w:bookmarkStart w:id="25" w:name="Xaa0e44535d7a4d815d47f2d224ebd4e2a4df061"/>
    <w:p>
      <w:pPr>
        <w:pStyle w:val="Heading1"/>
      </w:pPr>
      <w:r>
        <w:t xml:space="preserve">Core Challenges for Teacher Secondary in the Urban Center</w:t>
      </w:r>
    </w:p>
    <w:p>
      <w:pPr>
        <w:pStyle w:val="FirstParagraph"/>
      </w:pPr>
      <w:r>
        <w:br/>
      </w:r>
    </w:p>
    <w:p>
      <w:pPr>
        <w:pStyle w:val="BodyText"/>
      </w:pPr>
      <w:r>
        <w:t xml:space="preserve">Navigating the role of Teacher Secondary in United States New York City involves overcoming significant systemic and environmental hurdles. First, we address "Resource Equity." Despite recent investments, funding disparities exist between districts within NYC. Educators often spend out-of-pocket money on classroom supplies or technology that should be provided by the district.</w:t>
      </w:r>
    </w:p>
    <w:p>
      <w:pPr>
        <w:pStyle w:val="BodyText"/>
      </w:pPr>
      <w:r>
        <w:t xml:space="preserve">Second is "Class Size and Ratio." While New York State caps class sizes, secondary teachers in NYC frequently manage large classes of 30+ students. Managing behavior and individualizing instruction for over thirty teenagers simultaneously is a formidable task. It requires robust classroom management strategies and efficient pedagogical planning.</w:t>
      </w:r>
    </w:p>
    <w:p>
      <w:pPr>
        <w:pStyle w:val="BodyText"/>
      </w:pPr>
      <w:r>
        <w:t xml:space="preserve">A third challenge is "Burnout and Retention." The emotional labor required by Teacher Secondary professionals is immense. High rates of teacher attrition in NYC urban schools pose a threat to school stability. Seminar Presentation Slides data often highlights that retention improves when teachers receive adequate administrative support, competitive compensation, and opportunities for career advancement within the city's vast network.</w:t>
      </w:r>
    </w:p>
    <w:bookmarkEnd w:id="25"/>
    <w:bookmarkStart w:id="26" w:name="curriculum-standards-and-assessment"/>
    <w:p>
      <w:pPr>
        <w:pStyle w:val="Heading1"/>
      </w:pPr>
      <w:r>
        <w:t xml:space="preserve">Curriculum Standards and Assessment</w:t>
      </w:r>
    </w:p>
    <w:p>
      <w:pPr>
        <w:pStyle w:val="FirstParagraph"/>
      </w:pPr>
      <w:r>
        <w:br/>
      </w:r>
    </w:p>
    <w:p>
      <w:pPr>
        <w:pStyle w:val="BodyText"/>
      </w:pPr>
      <w:r>
        <w:t xml:space="preserve">In United States New York City, Teacher Secondary educators operate under a rigorous framework of standards. This includes the Common Core State Standards for English Language Arts and Mathematics, alongside New York State-specific Science and Social Studies standards.</w:t>
      </w:r>
    </w:p>
    <w:p>
      <w:pPr>
        <w:pStyle w:val="BodyText"/>
      </w:pPr>
      <w:r>
        <w:t xml:space="preserve">Teacher Secondary professionals must align their lesson plans with these benchmarks to ensure students are prepared for the Regents Examinations. These high-stakes tests determine graduation eligibility in New York. Consequently, teachers act as coaches for test preparation without sacrificing deep learning or critical thinking skills.</w:t>
      </w:r>
    </w:p>
    <w:p>
      <w:pPr>
        <w:pStyle w:val="BodyText"/>
      </w:pPr>
      <w:r>
        <w:t xml:space="preserve">The Seminar Presentation Slides model emphasizes "Data-Driven Instruction." NYC teachers utilize platforms like PowerSchool and student analytics to track progress in real-time. This requires technical proficiency and the ability to interpret data swiftly to adjust instruction. The integration of technology is not optional; it is a prerequisite for modern Teacher Secondary effectiveness in this city.</w:t>
      </w:r>
    </w:p>
    <w:bookmarkEnd w:id="26"/>
    <w:bookmarkStart w:id="27" w:name="cultural-responsiveness-and-inclusion"/>
    <w:p>
      <w:pPr>
        <w:pStyle w:val="Heading1"/>
      </w:pPr>
      <w:r>
        <w:t xml:space="preserve">Cultural Responsiveness and Inclusion</w:t>
      </w:r>
    </w:p>
    <w:p>
      <w:pPr>
        <w:pStyle w:val="FirstParagraph"/>
      </w:pPr>
      <w:r>
        <w:br/>
      </w:r>
    </w:p>
    <w:p>
      <w:pPr>
        <w:pStyle w:val="BodyText"/>
      </w:pPr>
      <w:r>
        <w:t xml:space="preserve">A critical pillar of being an effective Teacher Secondary in United States New York City is cultural responsiveness. The student body reflects the global city: Afro-Caribbean, Latin American, Asian-American, European immigrant, and native-born populations intersect daily.</w:t>
      </w:r>
    </w:p>
    <w:p>
      <w:pPr>
        <w:pStyle w:val="BodyText"/>
      </w:pPr>
      <w:r>
        <w:t xml:space="preserve">Teachers must curate curriculum that reflects these diverse histories. This means moving beyond the "heroes and holidays" approach to integration authentic narratives into literature analysis and historical discourse. By doing so, Teacher Secondary educators validate student experiences and increase engagement.</w:t>
      </w:r>
    </w:p>
    <w:p>
      <w:pPr>
        <w:pStyle w:val="BodyText"/>
      </w:pPr>
      <w:r>
        <w:t xml:space="preserve">Inclusion is also paramount. With a significant population of students with disabilities, general education Teacher Secondary professionals must collaborate closely with special education colleagues. Universal Design for Learning (UDL) principles are employed to make content accessible to all learners, regardless of ability or language proficiency. This collaborative approach is central to the NYC DOE’s mission of equity.</w:t>
      </w:r>
    </w:p>
    <w:bookmarkEnd w:id="27"/>
    <w:bookmarkStart w:id="28" w:name="professional-development-and-growth"/>
    <w:p>
      <w:pPr>
        <w:pStyle w:val="Heading1"/>
      </w:pPr>
      <w:r>
        <w:t xml:space="preserve">Professional Development and Growth</w:t>
      </w:r>
    </w:p>
    <w:p>
      <w:pPr>
        <w:pStyle w:val="FirstParagraph"/>
      </w:pPr>
      <w:r>
        <w:br/>
      </w:r>
    </w:p>
    <w:p>
      <w:pPr>
        <w:pStyle w:val="BodyText"/>
      </w:pPr>
      <w:r>
        <w:t xml:space="preserve">The landscape of education evolves rapidly, making continuous professional development (CPD) essential for Teacher Secondary staff. In United States New York City, CPD is facilitated through various channels: DOE academies, union workshops, university partnerships with the City University of New York (CUNY), and internal school leadership programs.</w:t>
      </w:r>
    </w:p>
    <w:p>
      <w:pPr>
        <w:pStyle w:val="BodyText"/>
      </w:pPr>
      <w:r>
        <w:t xml:space="preserve">Emerging areas of focus in Seminar Presentation Slides include Social-Emotional Learning (SEL) integration. Post-pandemic, schools have prioritized mental health support. Teacher Secondary roles now explicitly include identifying signs of distress and referring students to counselors effectively.</w:t>
      </w:r>
    </w:p>
    <w:p>
      <w:pPr>
        <w:pStyle w:val="BodyText"/>
      </w:pPr>
      <w:r>
        <w:t xml:space="preserve">Leveraging peer networks is also vital. "Professional Learning Communities" (PLCs) in NYC schools allow Teacher Secondary educators to share best practices regarding classroom management and academic intervention strategies. This collective efficacy strengthens the entire educational ecosystem.</w:t>
      </w:r>
    </w:p>
    <w:bookmarkEnd w:id="28"/>
    <w:bookmarkStart w:id="30" w:name="Xf588933b54bcc21eaa8877912dfb0964737dc2a"/>
    <w:p>
      <w:pPr>
        <w:pStyle w:val="Heading1"/>
      </w:pPr>
      <w:r>
        <w:t xml:space="preserve">Conclusion: The Future of Educating Youth in NYC</w:t>
      </w:r>
    </w:p>
    <w:p>
      <w:pPr>
        <w:pStyle w:val="FirstParagraph"/>
      </w:pPr>
      <w:r>
        <w:br/>
      </w:r>
    </w:p>
    <w:p>
      <w:pPr>
        <w:pStyle w:val="BodyText"/>
      </w:pPr>
      <w:r>
        <w:t xml:space="preserve">In conclusion, this Seminar Presentation Slides document has underscored that Teacher Secondary in United States New York City is a role defined by complexity, resilience, and profound impact. These educators are the backbone of one of the most diverse educational systems globally.</w:t>
      </w:r>
    </w:p>
    <w:p>
      <w:pPr>
        <w:pStyle w:val="BodyText"/>
      </w:pPr>
      <w:r>
        <w:t xml:space="preserve">While challenges regarding equity and workload persist, the passion for student success drives forward momentum. By embracing innovation, maintaining cultural responsiveness, and advocating for systemic support Teacher Secondary professionals continue to transform lives in United States New York City.</w:t>
      </w:r>
    </w:p>
    <w:p>
      <w:pPr>
        <w:pStyle w:val="BodyText"/>
      </w:pPr>
      <w:r>
        <w:br/>
      </w:r>
    </w:p>
    <w:bookmarkStart w:id="29" w:name="questions"/>
    <w:p>
      <w:pPr>
        <w:pStyle w:val="Heading3"/>
      </w:pPr>
      <w:r>
        <w:t xml:space="preserve">Questions?</w:t>
      </w:r>
    </w:p>
    <w:p>
      <w:pPr>
        <w:pStyle w:val="FirstParagraph"/>
      </w:pPr>
      <w:r>
        <w:t xml:space="preserve">We invite you to discuss how these Seminar Presentation Slides insights can be applied to your specific educational contexts.</w:t>
      </w:r>
    </w:p>
    <w:bookmarkEnd w:id="29"/>
    <w:bookmarkEnd w:id="30"/>
    <w:bookmarkStart w:id="31" w:name="acknowledgments-and-references"/>
    <w:p>
      <w:pPr>
        <w:pStyle w:val="Heading1"/>
      </w:pPr>
      <w:r>
        <w:t xml:space="preserve">Acknowledgments and References</w:t>
      </w:r>
    </w:p>
    <w:p>
      <w:pPr>
        <w:pStyle w:val="FirstParagraph"/>
      </w:pPr>
      <w:r>
        <w:br/>
      </w:r>
    </w:p>
    <w:p>
      <w:pPr>
        <w:pStyle w:val="BodyText"/>
      </w:pPr>
      <w:r>
        <w:t xml:space="preserve">We thank the New York City Department of Education, local teacher unions, and community stakeholders for their ongoing dedication. This Seminar Presentation Slides presentation is based on current policies affecting Teacher Secondary roles in United States New York City.</w:t>
      </w:r>
    </w:p>
    <w:p>
      <w:pPr>
        <w:pStyle w:val="BodyText"/>
      </w:pPr>
      <w:r>
        <w:br/>
      </w:r>
      <w:r>
        <w:rPr>
          <w:iCs/>
          <w:i/>
        </w:rPr>
        <w:t xml:space="preserve">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Impact of Teacher Secondary in United States New York City</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