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Telecommunication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Canada</w:t>
      </w:r>
      <w:r>
        <w:t xml:space="preserve"> </w:t>
      </w:r>
      <w:r>
        <w:t xml:space="preserve">Vancouver</w:t>
      </w:r>
    </w:p>
    <w:bookmarkStart w:id="34" w:name="X74d7ca09f7d48e896d7d9d17516d56931cce1df"/>
    <w:p>
      <w:pPr>
        <w:pStyle w:val="Heading1"/>
      </w:pPr>
      <w:r>
        <w:t xml:space="preserve">Seminar Presentation Slides: Telecommunication Engineer in Canada Vancouver</w:t>
      </w:r>
    </w:p>
    <w:bookmarkStart w:id="20" w:name="seminar-presentation-slides"/>
    <w:p>
      <w:pPr>
        <w:pStyle w:val="Heading2"/>
      </w:pPr>
      <w:r>
        <w:rPr>
          <w:bCs/>
          <w:b/>
        </w:rPr>
        <w:t xml:space="preserve">Seminar Presentation Slides:</w:t>
      </w:r>
    </w:p>
    <w:p>
      <w:pPr>
        <w:pStyle w:val="FirstParagraph"/>
      </w:pPr>
      <w:r>
        <w:rPr>
          <w:bCs/>
          <w:b/>
        </w:rPr>
        <w:t xml:space="preserve">Title:</w:t>
      </w:r>
      <w:r>
        <w:t xml:space="preserve">The Strategic Role of the Telecommunication Engineer in Advancing Connectivity, Innovation, and Sustainable Growth in Canada Vancouver</w:t>
      </w:r>
    </w:p>
    <w:bookmarkEnd w:id="20"/>
    <w:bookmarkStart w:id="21" w:name="seminar-presentation-slides-1"/>
    <w:p>
      <w:pPr>
        <w:pStyle w:val="Heading3"/>
      </w:pPr>
      <w:r>
        <w:rPr>
          <w:bCs/>
          <w:b/>
        </w:rPr>
        <w:t xml:space="preserve">Seminar Presentation Slides:</w:t>
      </w:r>
    </w:p>
    <w:p>
      <w:pPr>
        <w:pStyle w:val="FirstParagraph"/>
      </w:pPr>
      <w:r>
        <w:rPr>
          <w:bCs/>
          <w:b/>
        </w:rPr>
        <w:t xml:space="preserve">Welcome and Agenda Overview</w:t>
      </w:r>
    </w:p>
    <w:p>
      <w:pPr>
        <w:numPr>
          <w:ilvl w:val="0"/>
          <w:numId w:val="1001"/>
        </w:numPr>
        <w:pStyle w:val="Compact"/>
      </w:pPr>
      <w:r>
        <w:t xml:space="preserve">Greeting and Introduction to the Seminar Context.</w:t>
      </w:r>
    </w:p>
    <w:p>
      <w:pPr>
        <w:numPr>
          <w:ilvl w:val="0"/>
          <w:numId w:val="1001"/>
        </w:numPr>
        <w:pStyle w:val="Compact"/>
      </w:pPr>
      <w:r>
        <w:t xml:space="preserve">The Imperative of Reliable Connectivity in Modern Canada Vancouver.</w:t>
      </w:r>
    </w:p>
    <w:p>
      <w:pPr>
        <w:pStyle w:val="FirstParagraph"/>
      </w:pPr>
      <w:r>
        <w:t xml:space="preserve">/div&gt;/div/</w:t>
      </w:r>
    </w:p>
    <w:bookmarkEnd w:id="21"/>
    <w:bookmarkStart w:id="22" w:name="seminar-presentation-slides-2"/>
    <w:p>
      <w:pPr>
        <w:pStyle w:val="Heading3"/>
      </w:pPr>
      <w:r>
        <w:rPr>
          <w:bCs/>
          <w:b/>
        </w:rPr>
        <w:t xml:space="preserve">Seminar Presentation Slides:</w:t>
      </w:r>
    </w:p>
    <w:p>
      <w:pPr>
        <w:pStyle w:val="FirstParagraph"/>
      </w:pPr>
      <w:r>
        <w:rPr>
          <w:bCs/>
          <w:b/>
        </w:rPr>
        <w:t xml:space="preserve">Introduction to the Telecommunication Engineer</w:t>
      </w:r>
    </w:p>
    <w:p>
      <w:pPr>
        <w:numPr>
          <w:ilvl w:val="0"/>
          <w:numId w:val="1002"/>
        </w:numPr>
        <w:pStyle w:val="Compact"/>
      </w:pPr>
      <w:r>
        <w:t xml:space="preserve">The role of a Telecommunication Engineer is pivotal in designing, developing, and overseeing communication systems.</w:t>
      </w:r>
    </w:p>
    <w:p>
      <w:pPr>
        <w:pStyle w:val="FirstParagraph"/>
      </w:pPr>
      <w:r>
        <w:t xml:space="preserve">/div&gt;/div/</w:t>
      </w:r>
    </w:p>
    <w:bookmarkEnd w:id="22"/>
    <w:bookmarkStart w:id="23" w:name="seminar-presentation-slides-3"/>
    <w:p>
      <w:pPr>
        <w:pStyle w:val="Heading3"/>
      </w:pPr>
      <w:r>
        <w:rPr>
          <w:bCs/>
          <w:b/>
        </w:rPr>
        <w:t xml:space="preserve">Seminar Presentation Slides:</w:t>
      </w:r>
    </w:p>
    <w:p>
      <w:pPr>
        <w:pStyle w:val="FirstParagraph"/>
      </w:pPr>
      <w:r>
        <w:rPr>
          <w:bCs/>
          <w:b/>
        </w:rPr>
        <w:t xml:space="preserve">The Unique Landscape of Canada Vancouver</w:t>
      </w:r>
    </w:p>
    <w:p>
      <w:pPr>
        <w:numPr>
          <w:ilvl w:val="0"/>
          <w:numId w:val="1003"/>
        </w:numPr>
        <w:pStyle w:val="Compact"/>
      </w:pPr>
      <w:r>
        <w:t xml:space="preserve">Canada Vancouver is characterized by its rapid urban growth, geographic diversity, and a strong emphasis on environmental sustainability.</w:t>
      </w:r>
    </w:p>
    <w:p>
      <w:pPr>
        <w:pStyle w:val="FirstParagraph"/>
      </w:pPr>
      <w:r>
        <w:t xml:space="preserve">/div&gt;/div/</w:t>
      </w:r>
    </w:p>
    <w:bookmarkEnd w:id="23"/>
    <w:bookmarkStart w:id="24" w:name="seminar-presentation-slides-4"/>
    <w:p>
      <w:pPr>
        <w:pStyle w:val="Heading3"/>
      </w:pPr>
      <w:r>
        <w:rPr>
          <w:bCs/>
          <w:b/>
        </w:rPr>
        <w:t xml:space="preserve">Seminar Presentation Slides:</w:t>
      </w:r>
    </w:p>
    <w:p>
      <w:pPr>
        <w:pStyle w:val="FirstParagraph"/>
      </w:pPr>
      <w:r>
        <w:rPr>
          <w:bCs/>
          <w:b/>
        </w:rPr>
        <w:t xml:space="preserve">Innovation Hubs: The Tech Ecosystem in Canada Vancouver</w:t>
      </w:r>
    </w:p>
    <w:p>
      <w:pPr>
        <w:numPr>
          <w:ilvl w:val="0"/>
          <w:numId w:val="1004"/>
        </w:numPr>
        <w:pStyle w:val="Compact"/>
      </w:pPr>
      <w:r>
        <w:t xml:space="preserve">Vancouver has established itself as one of North America's leading technology hubs, often referred to as "Silicon Valley North."</w:t>
      </w:r>
    </w:p>
    <w:p>
      <w:pPr>
        <w:pStyle w:val="FirstParagraph"/>
      </w:pPr>
      <w:r>
        <w:t xml:space="preserve">/div&gt;/div/</w:t>
      </w:r>
    </w:p>
    <w:bookmarkEnd w:id="24"/>
    <w:bookmarkStart w:id="25" w:name="seminar-presentation-slides-5"/>
    <w:p>
      <w:pPr>
        <w:pStyle w:val="Heading3"/>
      </w:pPr>
      <w:r>
        <w:rPr>
          <w:bCs/>
          <w:b/>
        </w:rPr>
        <w:t xml:space="preserve">Seminar Presentation Slides:</w:t>
      </w:r>
    </w:p>
    <w:p>
      <w:pPr>
        <w:pStyle w:val="FirstParagraph"/>
      </w:pPr>
      <w:r>
        <w:rPr>
          <w:bCs/>
          <w:b/>
        </w:rPr>
        <w:t xml:space="preserve">The Critical Role of the Telecommunication Engineer</w:t>
      </w:r>
    </w:p>
    <w:p>
      <w:pPr>
        <w:numPr>
          <w:ilvl w:val="0"/>
          <w:numId w:val="1005"/>
        </w:numPr>
        <w:pStyle w:val="Compact"/>
      </w:pPr>
      <w:r>
        <w:t xml:space="preserve">A Telecommunication Engineer is essential for bridging the gap between technological potential and practical implementation.</w:t>
      </w:r>
    </w:p>
    <w:p>
      <w:pPr>
        <w:pStyle w:val="FirstParagraph"/>
      </w:pPr>
      <w:r>
        <w:t xml:space="preserve">/div&gt;/div/</w:t>
      </w:r>
    </w:p>
    <w:bookmarkEnd w:id="25"/>
    <w:bookmarkStart w:id="26" w:name="seminar-presentation-slides-6"/>
    <w:p>
      <w:pPr>
        <w:pStyle w:val="Heading3"/>
      </w:pPr>
      <w:r>
        <w:rPr>
          <w:bCs/>
          <w:b/>
        </w:rPr>
        <w:t xml:space="preserve">Seminar Presentation Slides:</w:t>
      </w:r>
    </w:p>
    <w:p>
      <w:pPr>
        <w:pStyle w:val="FirstParagraph"/>
      </w:pPr>
      <w:r>
        <w:rPr>
          <w:bCs/>
          <w:b/>
        </w:rPr>
        <w:t xml:space="preserve">5G Infrastructure: A Catalyst for Growth in Canada Vancouver</w:t>
      </w:r>
    </w:p>
    <w:p>
      <w:pPr>
        <w:numPr>
          <w:ilvl w:val="0"/>
          <w:numId w:val="1006"/>
        </w:numPr>
        <w:pStyle w:val="Compact"/>
      </w:pPr>
      <w:r>
        <w:t xml:space="preserve">The deployment of 5G networks is a major focus area.</w:t>
      </w:r>
    </w:p>
    <w:p>
      <w:pPr>
        <w:pStyle w:val="FirstParagraph"/>
      </w:pPr>
      <w:r>
        <w:t xml:space="preserve">/div&gt;/div/</w:t>
      </w:r>
    </w:p>
    <w:bookmarkEnd w:id="26"/>
    <w:bookmarkStart w:id="27" w:name="seminar-presentation-slides-7"/>
    <w:p>
      <w:pPr>
        <w:pStyle w:val="Heading3"/>
      </w:pPr>
      <w:r>
        <w:rPr>
          <w:bCs/>
          <w:b/>
        </w:rPr>
        <w:t xml:space="preserve">Seminar Presentation Slides:</w:t>
      </w:r>
    </w:p>
    <w:p>
      <w:pPr>
        <w:pStyle w:val="FirstParagraph"/>
      </w:pPr>
      <w:r>
        <w:rPr>
          <w:bCs/>
          <w:b/>
        </w:rPr>
        <w:t xml:space="preserve">Sustainability and Green Engineering in Canada Vancouver</w:t>
      </w:r>
    </w:p>
    <w:p>
      <w:pPr>
        <w:numPr>
          <w:ilvl w:val="0"/>
          <w:numId w:val="1007"/>
        </w:numPr>
        <w:pStyle w:val="Compact"/>
      </w:pPr>
      <w:r>
        <w:t xml:space="preserve">As a global leader in environmental consciousness, Canada Vancouver places a high premium on sustainable engineering practices.</w:t>
      </w:r>
    </w:p>
    <w:p>
      <w:pPr>
        <w:pStyle w:val="FirstParagraph"/>
      </w:pPr>
      <w:r>
        <w:t xml:space="preserve">/div&gt;/div/</w:t>
      </w:r>
    </w:p>
    <w:bookmarkEnd w:id="27"/>
    <w:bookmarkStart w:id="28" w:name="seminar-presentation-slides-8"/>
    <w:p>
      <w:pPr>
        <w:pStyle w:val="Heading3"/>
      </w:pPr>
      <w:r>
        <w:rPr>
          <w:bCs/>
          <w:b/>
        </w:rPr>
        <w:t xml:space="preserve">Seminar Presentation Slides:</w:t>
      </w:r>
    </w:p>
    <w:p>
      <w:pPr>
        <w:pStyle w:val="FirstParagraph"/>
      </w:pPr>
      <w:r>
        <w:rPr>
          <w:bCs/>
          <w:b/>
        </w:rPr>
        <w:t xml:space="preserve">Rural and Remote Connectivity: Bridging the Digital Divide</w:t>
      </w:r>
    </w:p>
    <w:p>
      <w:pPr>
        <w:numPr>
          <w:ilvl w:val="0"/>
          <w:numId w:val="1008"/>
        </w:numPr>
        <w:pStyle w:val="Compact"/>
      </w:pPr>
      <w:r>
        <w:t xml:space="preserve">A significant challenge and opportunity for a Telecommunication Engineer in Canada Vancouver is bridging the digital divide between urban centers like downtown Vancouver and remote northern communities.</w:t>
      </w:r>
    </w:p>
    <w:p>
      <w:pPr>
        <w:pStyle w:val="FirstParagraph"/>
      </w:pPr>
      <w:r>
        <w:t xml:space="preserve">/div&gt;/div/</w:t>
      </w:r>
    </w:p>
    <w:bookmarkEnd w:id="28"/>
    <w:bookmarkStart w:id="29" w:name="seminar-presentation-slides-9"/>
    <w:p>
      <w:pPr>
        <w:pStyle w:val="Heading3"/>
      </w:pPr>
      <w:r>
        <w:rPr>
          <w:bCs/>
          <w:b/>
        </w:rPr>
        <w:t xml:space="preserve">Seminar Presentation Slides:</w:t>
      </w:r>
    </w:p>
    <w:p>
      <w:pPr>
        <w:pStyle w:val="FirstParagraph"/>
      </w:pPr>
      <w:r>
        <w:rPr>
          <w:bCs/>
          <w:b/>
        </w:rPr>
        <w:t xml:space="preserve">The Telecommunication Engineer in Smart City Initiatives</w:t>
      </w:r>
    </w:p>
    <w:p>
      <w:pPr>
        <w:numPr>
          <w:ilvl w:val="0"/>
          <w:numId w:val="1009"/>
        </w:numPr>
        <w:pStyle w:val="Compact"/>
      </w:pPr>
      <w:r>
        <w:t xml:space="preserve">Vancouver is actively pursuing "smart city" initiatives to improve urban living.</w:t>
      </w:r>
    </w:p>
    <w:p>
      <w:pPr>
        <w:pStyle w:val="FirstParagraph"/>
      </w:pPr>
      <w:r>
        <w:t xml:space="preserve">/div&gt;/div/</w:t>
      </w:r>
    </w:p>
    <w:bookmarkEnd w:id="29"/>
    <w:bookmarkStart w:id="30" w:name="seminar-presentation-slides-10"/>
    <w:p>
      <w:pPr>
        <w:pStyle w:val="Heading3"/>
      </w:pPr>
      <w:r>
        <w:rPr>
          <w:bCs/>
          <w:b/>
        </w:rPr>
        <w:t xml:space="preserve">Seminar Presentation Slides:</w:t>
      </w:r>
    </w:p>
    <w:p>
      <w:pPr>
        <w:pStyle w:val="FirstParagraph"/>
      </w:pPr>
      <w:r>
        <w:rPr>
          <w:bCs/>
          <w:b/>
        </w:rPr>
        <w:t xml:space="preserve">Career Pathways and Professional Requirements for the Telecommunication Engineer in Canada Vancouver</w:t>
      </w:r>
    </w:p>
    <w:p>
      <w:pPr>
        <w:numPr>
          <w:ilvl w:val="0"/>
          <w:numId w:val="1010"/>
        </w:numPr>
        <w:pStyle w:val="Compact"/>
      </w:pPr>
      <w:r>
        <w:t xml:space="preserve">For professionals seeking to become a Telecommunication Engineer in Canada Vancouver, specific educational and professional pathways are essential.</w:t>
      </w:r>
    </w:p>
    <w:p>
      <w:pPr>
        <w:pStyle w:val="FirstParagraph"/>
      </w:pPr>
      <w:r>
        <w:t xml:space="preserve">/div&gt;/div/</w:t>
      </w:r>
    </w:p>
    <w:bookmarkEnd w:id="30"/>
    <w:bookmarkStart w:id="31" w:name="seminar-presentation-slides-11"/>
    <w:p>
      <w:pPr>
        <w:pStyle w:val="Heading3"/>
      </w:pPr>
      <w:r>
        <w:rPr>
          <w:bCs/>
          <w:b/>
        </w:rPr>
        <w:t xml:space="preserve">Seminar Presentation Slides:</w:t>
      </w:r>
    </w:p>
    <w:p>
      <w:pPr>
        <w:pStyle w:val="FirstParagraph"/>
      </w:pPr>
      <w:r>
        <w:rPr>
          <w:bCs/>
          <w:b/>
        </w:rPr>
        <w:t xml:space="preserve">Economic Impact: The Contribution of the Telecommunication Engineer to Canada Vancouver</w:t>
      </w:r>
    </w:p>
    <w:p>
      <w:pPr>
        <w:numPr>
          <w:ilvl w:val="0"/>
          <w:numId w:val="1011"/>
        </w:numPr>
        <w:pStyle w:val="Compact"/>
      </w:pPr>
      <w:r>
        <w:t xml:space="preserve">The economic contribution of the Telecommunication Engineer extends far beyond technical implementation.</w:t>
      </w:r>
    </w:p>
    <w:p>
      <w:pPr>
        <w:pStyle w:val="FirstParagraph"/>
      </w:pPr>
      <w:r>
        <w:t xml:space="preserve">/div&gt;/div/</w:t>
      </w:r>
    </w:p>
    <w:bookmarkEnd w:id="31"/>
    <w:bookmarkStart w:id="32" w:name="seminar-presentation-slides-12"/>
    <w:p>
      <w:pPr>
        <w:pStyle w:val="Heading3"/>
      </w:pPr>
      <w:r>
        <w:rPr>
          <w:bCs/>
          <w:b/>
        </w:rPr>
        <w:t xml:space="preserve">Seminar Presentation Slides:</w:t>
      </w:r>
    </w:p>
    <w:p>
      <w:pPr>
        <w:pStyle w:val="FirstParagraph"/>
      </w:pPr>
      <w:r>
        <w:rPr>
          <w:bCs/>
          <w:b/>
        </w:rPr>
        <w:t xml:space="preserve">Conclusion: The Future of Connectivity in Canada Vancouver</w:t>
      </w:r>
    </w:p>
    <w:p>
      <w:pPr>
        <w:numPr>
          <w:ilvl w:val="0"/>
          <w:numId w:val="1012"/>
        </w:numPr>
        <w:pStyle w:val="Compact"/>
      </w:pPr>
      <w:r>
        <w:t xml:space="preserve">In conclusion, the role of the Telecommunication Engineer is indispensable to the future success and sustainability of Canada Vancouver.</w:t>
      </w:r>
    </w:p>
    <w:p>
      <w:pPr>
        <w:pStyle w:val="FirstParagraph"/>
      </w:pPr>
      <w:r>
        <w:t xml:space="preserve">/div&gt;/div/</w:t>
      </w:r>
    </w:p>
    <w:bookmarkEnd w:id="32"/>
    <w:bookmarkStart w:id="33" w:name="seminar-presentation-slides-13"/>
    <w:p>
      <w:pPr>
        <w:pStyle w:val="Heading3"/>
      </w:pPr>
      <w:r>
        <w:rPr>
          <w:bCs/>
          <w:b/>
        </w:rPr>
        <w:t xml:space="preserve">Seminar Presentation Slides:</w:t>
      </w:r>
    </w:p>
    <w:p>
      <w:pPr>
        <w:pStyle w:val="FirstParagraph"/>
      </w:pPr>
      <w:r>
        <w:rPr>
          <w:bCs/>
          <w:b/>
        </w:rPr>
        <w:t xml:space="preserve">Q&amp;A Session</w:t>
      </w:r>
    </w:p>
    <w:p>
      <w:pPr>
        <w:numPr>
          <w:ilvl w:val="0"/>
          <w:numId w:val="1013"/>
        </w:numPr>
        <w:pStyle w:val="Compact"/>
      </w:pPr>
      <w:r>
        <w:t xml:space="preserve">We now open the floor for questions regarding the Telecommunication Engineer and their role in Canada Vancouver.</w:t>
      </w:r>
    </w:p>
    <w:p>
      <w:pPr>
        <w:pStyle w:val="FirstParagraph"/>
      </w:pPr>
      <w:r>
        <w:t xml:space="preserve">/div&gt;/div/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Telecommunication Engineer in Canada Vancouver</dc:title>
  <dc:creator/>
  <dc:language>en</dc:language>
  <cp:keywords/>
  <dcterms:created xsi:type="dcterms:W3CDTF">2026-07-29T07:56:27Z</dcterms:created>
  <dcterms:modified xsi:type="dcterms:W3CDTF">2026-07-29T07:56:27Z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