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Translator</w:t>
      </w:r>
      <w:r>
        <w:t xml:space="preserve"> </w:t>
      </w:r>
      <w:r>
        <w:t xml:space="preserve">Interpreter</w:t>
      </w:r>
      <w:r>
        <w:t xml:space="preserve"> </w:t>
      </w:r>
      <w:r>
        <w:t xml:space="preserve">in</w:t>
      </w:r>
      <w:r>
        <w:t xml:space="preserve"> </w:t>
      </w:r>
      <w:r>
        <w:t xml:space="preserve">Argentina</w:t>
      </w:r>
      <w:r>
        <w:t xml:space="preserve"> </w:t>
      </w:r>
      <w:r>
        <w:t xml:space="preserve">Córdoba</w:t>
      </w:r>
    </w:p>
    <w:bookmarkStart w:id="28" w:name="X2621547cf4be57e0c902888664f99625acd38e7"/>
    <w:p>
      <w:pPr>
        <w:pStyle w:val="Heading1"/>
      </w:pPr>
      <w:r>
        <w:t xml:space="preserve">Seminar Presentation Slides: The Critical Role of Translator and Interpreter Services in Argentina Córdoba</w:t>
      </w:r>
    </w:p>
    <w:bookmarkStart w:id="20" w:name="X2bf141451f2e6dc721abd6b6aca23e90f19c469"/>
    <w:p>
      <w:pPr>
        <w:pStyle w:val="Heading2"/>
      </w:pPr>
      <w:r>
        <w:t xml:space="preserve">Slice 1: Introduction to the Linguistic Landscape of Argentina Córdoba</w:t>
      </w:r>
    </w:p>
    <w:p>
      <w:pPr>
        <w:pStyle w:val="FirstParagraph"/>
      </w:pPr>
      <w:r>
        <w:t xml:space="preserve">Welcome to this essential seminar regarding the professional landscape of linguistic mediation within one of Latin America’s most significant cultural and economic hubs. This presentation specifically addresses the unique ecosystem found in</w:t>
      </w:r>
      <w:r>
        <w:t xml:space="preserve"> </w:t>
      </w:r>
      <w:r>
        <w:rPr>
          <w:bCs/>
          <w:b/>
        </w:rPr>
        <w:t xml:space="preserve">Argentina Córdoba</w:t>
      </w:r>
      <w:r>
        <w:t xml:space="preserve">. As a province situated in the center-west of the country, Córdoba is often referred to as "The Capital Of Knowledge" due to its prestigious national university system and growing technology sector.</w:t>
      </w:r>
    </w:p>
    <w:p>
      <w:pPr>
        <w:pStyle w:val="BodyText"/>
      </w:pPr>
      <w:r>
        <w:t xml:space="preserve">However, this intellectual hub also presents complex linguistic challenges. While Spanish is the official language, there is a profound need for precise communication involving English (the global business lingua franca), German (due to historical immigration and industrial ties), Italian (cultural heritage), and increasingly, Portuguese and other Asian languages due to new trade dynamics. This seminar will elucidate why professional</w:t>
      </w:r>
      <w:r>
        <w:t xml:space="preserve"> </w:t>
      </w:r>
      <w:r>
        <w:rPr>
          <w:bCs/>
          <w:b/>
        </w:rPr>
        <w:t xml:space="preserve">Translator Interpreter</w:t>
      </w:r>
      <w:r>
        <w:t xml:space="preserve"> </w:t>
      </w:r>
      <w:r>
        <w:t xml:space="preserve">services are not merely optional luxuries in</w:t>
      </w:r>
      <w:r>
        <w:t xml:space="preserve"> </w:t>
      </w:r>
      <w:r>
        <w:rPr>
          <w:bCs/>
          <w:b/>
        </w:rPr>
        <w:t xml:space="preserve">Argentina Córdoba</w:t>
      </w:r>
      <w:r>
        <w:t xml:space="preserve">, but fundamental infrastructure for international integration.</w:t>
      </w:r>
    </w:p>
    <w:bookmarkEnd w:id="20"/>
    <w:bookmarkStart w:id="21" w:name="X46dcf56d54201f47c6d467b6066d8eb253296c7"/>
    <w:p>
      <w:pPr>
        <w:pStyle w:val="Heading2"/>
      </w:pPr>
      <w:r>
        <w:t xml:space="preserve">Slice 2: Distinguishing Between Translation and Interpretation in Local Contexts</w:t>
      </w:r>
    </w:p>
    <w:p>
      <w:pPr>
        <w:pStyle w:val="FirstParagraph"/>
      </w:pPr>
      <w:r>
        <w:t xml:space="preserve">To effectively manage communication needs in</w:t>
      </w:r>
      <w:r>
        <w:t xml:space="preserve"> </w:t>
      </w:r>
      <w:r>
        <w:rPr>
          <w:bCs/>
          <w:b/>
        </w:rPr>
        <w:t xml:space="preserve">Argentina Córdoba</w:t>
      </w:r>
      <w:r>
        <w:t xml:space="preserve">, one must first understand the distinction between a translator and an interpreter. In many casual contexts, these terms are used interchangeably, but professionally, they require distinct skill sets.</w:t>
      </w:r>
    </w:p>
    <w:p>
      <w:pPr>
        <w:numPr>
          <w:ilvl w:val="0"/>
          <w:numId w:val="1001"/>
        </w:numPr>
        <w:pStyle w:val="Compact"/>
      </w:pPr>
      <w:r>
        <w:rPr>
          <w:bCs/>
          <w:b/>
        </w:rPr>
        <w:t xml:space="preserve">Translators</w:t>
      </w:r>
      <w:r>
        <w:t xml:space="preserve"> </w:t>
      </w:r>
      <w:r>
        <w:t xml:space="preserve">work with written text. They convert documents from source languages into target languages with high precision. In the context of Córdoba’s robust legal and academic sectors, translators are responsible for converting university degrees, commercial contracts, and technical manuals.</w:t>
      </w:r>
    </w:p>
    <w:p>
      <w:pPr>
        <w:numPr>
          <w:ilvl w:val="0"/>
          <w:numId w:val="1001"/>
        </w:numPr>
        <w:pStyle w:val="Compact"/>
      </w:pPr>
      <w:r>
        <w:rPr>
          <w:bCs/>
          <w:b/>
        </w:rPr>
        <w:t xml:space="preserve">Interpreters</w:t>
      </w:r>
      <w:r>
        <w:t xml:space="preserve">, on the other hand, work with spoken language in real-time or near-real-time. They facilitate oral communication during meetings, court proceedings, medical appointments, and diplomatic events.</w:t>
      </w:r>
    </w:p>
    <w:p>
      <w:pPr>
        <w:pStyle w:val="FirstParagraph"/>
      </w:pPr>
      <w:r>
        <w:t xml:space="preserve">In</w:t>
      </w:r>
      <w:r>
        <w:t xml:space="preserve"> </w:t>
      </w:r>
      <w:r>
        <w:rPr>
          <w:bCs/>
          <w:b/>
        </w:rPr>
        <w:t xml:space="preserve">Argentina Córdoba</w:t>
      </w:r>
      <w:r>
        <w:t xml:space="preserve">, where local government agencies interact with international investors and expatriate communities reside in large numbers, the demand for both specialized written translation and dynamic interpretation is at an all-time high. Our seminar will explore how these two disciplines intersect to create seamless communication channels.</w:t>
      </w:r>
    </w:p>
    <w:bookmarkEnd w:id="21"/>
    <w:bookmarkStart w:id="22" w:name="Xe27f3522d8da6b216d7c67ef11c31846f2e13d1"/>
    <w:p>
      <w:pPr>
        <w:pStyle w:val="Heading2"/>
      </w:pPr>
      <w:r>
        <w:t xml:space="preserve">Slice 3: The Economic Engine: Business and Trade in Argentina Córdoba</w:t>
      </w:r>
    </w:p>
    <w:p>
      <w:pPr>
        <w:pStyle w:val="FirstParagraph"/>
      </w:pPr>
      <w:r>
        <w:t xml:space="preserve">The economic profile of</w:t>
      </w:r>
      <w:r>
        <w:t xml:space="preserve"> </w:t>
      </w:r>
      <w:r>
        <w:rPr>
          <w:bCs/>
          <w:b/>
        </w:rPr>
        <w:t xml:space="preserve">Argentina Córdoba</w:t>
      </w:r>
      <w:r>
        <w:t xml:space="preserve"> </w:t>
      </w:r>
      <w:r>
        <w:t xml:space="preserve">is heavily influenced by its status as a major exporter of automotive parts, software services, and agricultural machinery. When a multinational corporation decides to establish operations here, or when local enterprises like those in the Villa María or Río Cuarto industrial parks seek global partnerships, language barriers become immediate obstacles.</w:t>
      </w:r>
    </w:p>
    <w:p>
      <w:pPr>
        <w:pStyle w:val="BodyText"/>
      </w:pPr>
      <w:r>
        <w:t xml:space="preserve">A professional</w:t>
      </w:r>
      <w:r>
        <w:t xml:space="preserve"> </w:t>
      </w:r>
      <w:r>
        <w:rPr>
          <w:bCs/>
          <w:b/>
        </w:rPr>
        <w:t xml:space="preserve">Translator Interpreter</w:t>
      </w:r>
      <w:r>
        <w:t xml:space="preserve"> </w:t>
      </w:r>
      <w:r>
        <w:t xml:space="preserve">acts as the bridge. For instance, when negotiating a joint venture between a German engineering firm and a Córdoba-based manufacturer, an interpreter ensures that technical specifications are understood accurately without cultural nuance being lost. Furthermore, local business owners rely on translators to adapt their marketing materials and legal terms of service for international markets. The accuracy of these services directly impacts the bottom line; mistranslations can lead to costly contract disputes or failed negotiations. Therefore, investing in high-quality linguistic services is an investment in economic stability.</w:t>
      </w:r>
    </w:p>
    <w:bookmarkEnd w:id="22"/>
    <w:bookmarkStart w:id="23" w:name="slice-4-legal-and-judicial-implications"/>
    <w:p>
      <w:pPr>
        <w:pStyle w:val="Heading2"/>
      </w:pPr>
      <w:r>
        <w:t xml:space="preserve">Slice 4: Legal and Judicial Implications</w:t>
      </w:r>
    </w:p>
    <w:p>
      <w:pPr>
        <w:pStyle w:val="FirstParagraph"/>
      </w:pPr>
      <w:r>
        <w:t xml:space="preserve">In the judicial system of Argentina, as well as specifically within the province of Córdoba, the integrity of legal proceedings relies heavily on accurate linguistic representation. Courts in Córdoba frequently handle cases involving non-Spanish speakers, including immigrants from neighboring countries or international witnesses.</w:t>
      </w:r>
    </w:p>
    <w:p>
      <w:pPr>
        <w:numPr>
          <w:ilvl w:val="0"/>
          <w:numId w:val="1002"/>
        </w:numPr>
        <w:pStyle w:val="Compact"/>
      </w:pPr>
      <w:r>
        <w:rPr>
          <w:bCs/>
          <w:b/>
        </w:rPr>
        <w:t xml:space="preserve">Court Interpreters:</w:t>
      </w:r>
      <w:r>
        <w:t xml:space="preserve"> </w:t>
      </w:r>
      <w:r>
        <w:t xml:space="preserve">Must possess not only fluency but also an understanding of legal terminology in both source and target languages. A mistranslation in a testimony can alter the outcome of a trial.</w:t>
      </w:r>
    </w:p>
    <w:p>
      <w:pPr>
        <w:numPr>
          <w:ilvl w:val="0"/>
          <w:numId w:val="1002"/>
        </w:numPr>
        <w:pStyle w:val="Compact"/>
      </w:pPr>
      <w:r>
        <w:rPr>
          <w:bCs/>
          <w:b/>
        </w:rPr>
        <w:t xml:space="preserve">Licensed Translators (Intérpretes Públicos):</w:t>
      </w:r>
      <w:r>
        <w:t xml:space="preserve"> </w:t>
      </w:r>
      <w:r>
        <w:t xml:space="preserve">In Argentina, certified public translators hold state authority. Their translations of birth certificates, marriage licenses, and corporate deeds carry legal weight in government offices across Córdoba.</w:t>
      </w:r>
    </w:p>
    <w:p>
      <w:pPr>
        <w:pStyle w:val="FirstParagraph"/>
      </w:pPr>
      <w:r>
        <w:t xml:space="preserve">This seminar highlights the ethical responsibilities of</w:t>
      </w:r>
      <w:r>
        <w:t xml:space="preserve"> </w:t>
      </w:r>
      <w:r>
        <w:rPr>
          <w:bCs/>
          <w:b/>
        </w:rPr>
        <w:t xml:space="preserve">Translator Interpreter</w:t>
      </w:r>
      <w:r>
        <w:t xml:space="preserve"> </w:t>
      </w:r>
      <w:r>
        <w:t xml:space="preserve">professionals. They must remain neutral, confidential, and technically proficient to uphold the rule of law within the jurisdiction of</w:t>
      </w:r>
      <w:r>
        <w:t xml:space="preserve"> </w:t>
      </w:r>
      <w:r>
        <w:rPr>
          <w:bCs/>
          <w:b/>
        </w:rPr>
        <w:t xml:space="preserve">Argentina Córdoba</w:t>
      </w:r>
      <w:r>
        <w:t xml:space="preserve">.</w:t>
      </w:r>
    </w:p>
    <w:bookmarkEnd w:id="23"/>
    <w:bookmarkStart w:id="24" w:name="Xc7e3db8302d3b352581a17a12b86f6e72175ec9"/>
    <w:p>
      <w:pPr>
        <w:pStyle w:val="Heading2"/>
      </w:pPr>
      <w:r>
        <w:t xml:space="preserve">Slice 5: Healthcare and Social Services Access</w:t>
      </w:r>
    </w:p>
    <w:p>
      <w:pPr>
        <w:pStyle w:val="FirstParagraph"/>
      </w:pPr>
      <w:r>
        <w:t xml:space="preserve">Beyond economics and law, effective communication is a matter of public health and social welfare. In major cities like Córdoba Capital, Villa María, and San Francisco, healthcare systems serve diverse populations. Elderly immigrants who speak only Italian or German may struggle to describe symptoms accurately to local doctors.</w:t>
      </w:r>
    </w:p>
    <w:p>
      <w:pPr>
        <w:pStyle w:val="BodyText"/>
      </w:pPr>
      <w:r>
        <w:t xml:space="preserve">A qualified medical interpreter facilitates the doctor-patient relationship in these critical moments. Similarly, social workers dealing with refugee support or human trafficking cases rely on interpreters to assist vulnerable populations in navigating the Argentine legal and social safety nets. The role of the</w:t>
      </w:r>
      <w:r>
        <w:t xml:space="preserve"> </w:t>
      </w:r>
      <w:r>
        <w:rPr>
          <w:bCs/>
          <w:b/>
        </w:rPr>
        <w:t xml:space="preserve">Translator Interpreter</w:t>
      </w:r>
      <w:r>
        <w:t xml:space="preserve"> </w:t>
      </w:r>
      <w:r>
        <w:t xml:space="preserve">here transcends language; it is about empathy, clarity, and ensuring equitable access to essential services for all residents of</w:t>
      </w:r>
      <w:r>
        <w:t xml:space="preserve"> </w:t>
      </w:r>
      <w:r>
        <w:rPr>
          <w:bCs/>
          <w:b/>
        </w:rPr>
        <w:t xml:space="preserve">Argentina Córdoba</w:t>
      </w:r>
      <w:r>
        <w:t xml:space="preserve">.</w:t>
      </w:r>
    </w:p>
    <w:bookmarkEnd w:id="24"/>
    <w:bookmarkStart w:id="25" w:name="Xbcc78eaf2903d037e02bddb3cb7cbb247760703"/>
    <w:p>
      <w:pPr>
        <w:pStyle w:val="Heading2"/>
      </w:pPr>
      <w:r>
        <w:t xml:space="preserve">Slice 6: Educational Opportunities and Academic Exchange</w:t>
      </w:r>
    </w:p>
    <w:p>
      <w:pPr>
        <w:pStyle w:val="FirstParagraph"/>
      </w:pPr>
      <w:r>
        <w:t xml:space="preserve">Córdoba is home to the National University of Córdoba (UNC), one of the oldest and most respected in South America. With a growing number of international students and faculty exchanges, the university requires extensive linguistic support.</w:t>
      </w:r>
    </w:p>
    <w:p>
      <w:pPr>
        <w:numPr>
          <w:ilvl w:val="0"/>
          <w:numId w:val="1003"/>
        </w:numPr>
        <w:pStyle w:val="Compact"/>
      </w:pPr>
      <w:r>
        <w:rPr>
          <w:bCs/>
          <w:b/>
        </w:rPr>
        <w:t xml:space="preserve">Educational Translators</w:t>
      </w:r>
      <w:r>
        <w:t xml:space="preserve"> </w:t>
      </w:r>
      <w:r>
        <w:t xml:space="preserve">help translate curriculum materials, research papers, and administrative documents.</w:t>
      </w:r>
    </w:p>
    <w:p>
      <w:pPr>
        <w:numPr>
          <w:ilvl w:val="0"/>
          <w:numId w:val="1003"/>
        </w:numPr>
        <w:pStyle w:val="Compact"/>
      </w:pPr>
      <w:r>
        <w:rPr>
          <w:bCs/>
          <w:b/>
        </w:rPr>
        <w:t xml:space="preserve">Lecture Interpreters</w:t>
      </w:r>
      <w:r>
        <w:t xml:space="preserve"> </w:t>
      </w:r>
      <w:r>
        <w:t xml:space="preserve">facilitate the flow of knowledge in seminars and conferences where speakers may not share a common language with the audience.</w:t>
      </w:r>
    </w:p>
    <w:p>
      <w:pPr>
        <w:pStyle w:val="FirstParagraph"/>
      </w:pPr>
      <w:r>
        <w:t xml:space="preserve">This seminar emphasizes that supporting academic excellence in</w:t>
      </w:r>
      <w:r>
        <w:t xml:space="preserve"> </w:t>
      </w:r>
      <w:r>
        <w:rPr>
          <w:bCs/>
          <w:b/>
        </w:rPr>
        <w:t xml:space="preserve">Argentina Córdoba</w:t>
      </w:r>
      <w:r>
        <w:t xml:space="preserve"> </w:t>
      </w:r>
      <w:r>
        <w:t xml:space="preserve">requires a robust infrastructure of linguistic professionals who can maintain the rigor and nuance of scholarly discourse across languages.</w:t>
      </w:r>
    </w:p>
    <w:bookmarkEnd w:id="25"/>
    <w:bookmarkStart w:id="26" w:name="X176ce0abe9e9e1f3d3910e07f40154be276fe66"/>
    <w:p>
      <w:pPr>
        <w:pStyle w:val="Heading2"/>
      </w:pPr>
      <w:r>
        <w:t xml:space="preserve">Slice 7: Cultural Tourism and Heritage Preservation</w:t>
      </w:r>
    </w:p>
    <w:p>
      <w:pPr>
        <w:pStyle w:val="FirstParagraph"/>
      </w:pPr>
      <w:r>
        <w:t xml:space="preserve">Córdoba’s Jesuit Missions (a UNESCO World Heritage site) attract millions of tourists annually. To enhance the visitor experience, tour guides and cultural institutions increasingly employ interpretive services. However, this goes beyond simple translation of signs; it involves cultural interpretation.</w:t>
      </w:r>
    </w:p>
    <w:p>
      <w:pPr>
        <w:pStyle w:val="BodyText"/>
      </w:pPr>
      <w:r>
        <w:t xml:space="preserve">A skilled</w:t>
      </w:r>
      <w:r>
        <w:t xml:space="preserve"> </w:t>
      </w:r>
      <w:r>
        <w:rPr>
          <w:bCs/>
          <w:b/>
        </w:rPr>
        <w:t xml:space="preserve">Translator Interpreter</w:t>
      </w:r>
      <w:r>
        <w:t xml:space="preserve"> </w:t>
      </w:r>
      <w:r>
        <w:t xml:space="preserve">does not just translate words; they explain cultural context. For example, explaining the historical significance of Spanish colonial architecture to a tourist from East Asia requires a nuanced understanding that bridges both linguistic and cultural gaps. By professionalizing these services,</w:t>
      </w:r>
      <w:r>
        <w:t xml:space="preserve"> </w:t>
      </w:r>
      <w:r>
        <w:rPr>
          <w:bCs/>
          <w:b/>
        </w:rPr>
        <w:t xml:space="preserve">Argentina Córdoba</w:t>
      </w:r>
      <w:r>
        <w:t xml:space="preserve"> </w:t>
      </w:r>
      <w:r>
        <w:t xml:space="preserve">enhances its tourism brand and promotes deeper cross-cultural appreciation.</w:t>
      </w:r>
    </w:p>
    <w:bookmarkEnd w:id="26"/>
    <w:bookmarkStart w:id="27" w:name="Xa7e9b2251633acb130341dcf14eb75e40790a38"/>
    <w:p>
      <w:pPr>
        <w:pStyle w:val="Heading2"/>
      </w:pPr>
      <w:r>
        <w:t xml:space="preserve">Slice 8: Conclusion and Future Outlook for Argentina Córdoba</w:t>
      </w:r>
    </w:p>
    <w:p>
      <w:pPr>
        <w:pStyle w:val="FirstParagraph"/>
      </w:pPr>
      <w:r>
        <w:t xml:space="preserve">In conclusion, the demand for professional</w:t>
      </w:r>
      <w:r>
        <w:t xml:space="preserve"> </w:t>
      </w:r>
      <w:r>
        <w:rPr>
          <w:bCs/>
          <w:b/>
        </w:rPr>
        <w:t xml:space="preserve">Translator Interpreter</w:t>
      </w:r>
      <w:r>
        <w:t xml:space="preserve"> </w:t>
      </w:r>
      <w:r>
        <w:t xml:space="preserve">services in</w:t>
      </w:r>
      <w:r>
        <w:t xml:space="preserve"> </w:t>
      </w:r>
      <w:r>
        <w:rPr>
          <w:bCs/>
          <w:b/>
        </w:rPr>
        <w:t xml:space="preserve">Argentina Córdoba</w:t>
      </w:r>
    </w:p>
    <w:p>
      <w:pPr>
        <w:pStyle w:val="BodyText"/>
      </w:pPr>
      <w:r>
        <w:t xml:space="preserve">Seminar Presentation Slides - Translator Interpreter - Argentina Córdoba</w:t>
      </w:r>
      <w:r>
        <w:br/>
      </w:r>
      <w:r>
        <w:t xml:space="preserve">© 2023 Linguistic Mediation Seminar Series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Translator Interpreter in Argentina Córdoba</dc:title>
  <dc:creator/>
  <dc:language>en</dc:language>
  <cp:keywords/>
  <dcterms:created xsi:type="dcterms:W3CDTF">2026-07-29T07:01:05Z</dcterms:created>
  <dcterms:modified xsi:type="dcterms:W3CDTF">2026-07-29T07:01:05Z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