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0" w:name="seminar-presentation-slides"/>
    <w:p>
      <w:pPr>
        <w:pStyle w:val="Heading1"/>
      </w:pPr>
      <w:r>
        <w:t xml:space="preserve">Seminar Presentation Slides</w:t>
      </w:r>
    </w:p>
    <w:p>
      <w:pPr>
        <w:pStyle w:val="FirstParagraph"/>
      </w:pPr>
      <w:r>
        <w:t xml:space="preserve">01</w:t>
      </w:r>
    </w:p>
    <w:bookmarkEnd w:id="20"/>
    <w:bookmarkStart w:id="21" w:name="Xa19d3f61489c7db0c47d758b2a6fd2c4dc403b4"/>
    <w:p>
      <w:pPr>
        <w:pStyle w:val="Heading2"/>
      </w:pPr>
      <w:r>
        <w:t xml:space="preserve">Title: Bridging the Gap: The Strategic Importance of Translator and Interpreter Services in Brazil Brasília</w:t>
      </w:r>
    </w:p>
    <w:p>
      <w:pPr>
        <w:pStyle w:val="FirstParagraph"/>
      </w:pPr>
      <w:r>
        <w:rPr>
          <w:bCs/>
          <w:b/>
        </w:rPr>
        <w:t xml:space="preserve">Presentation Overview:</w:t>
      </w:r>
    </w:p>
    <w:p>
      <w:pPr>
        <w:numPr>
          <w:ilvl w:val="0"/>
          <w:numId w:val="1001"/>
        </w:numPr>
        <w:pStyle w:val="Compact"/>
      </w:pPr>
      <w:r>
        <w:t xml:space="preserve">Welcome to this comprehensive seminar focused on the linguistic landscape of Brazil’s capital, Brasília.</w:t>
      </w:r>
    </w:p>
    <w:p>
      <w:pPr>
        <w:numPr>
          <w:ilvl w:val="0"/>
          <w:numId w:val="1001"/>
        </w:numPr>
        <w:pStyle w:val="Compact"/>
      </w:pPr>
      <w:r>
        <w:t xml:space="preserve">This document serves as the foundational text for our Seminar Presentation Slides, designed to educate stakeholders on the critical role of professional language services.</w:t>
      </w:r>
    </w:p>
    <w:p>
      <w:pPr>
        <w:numPr>
          <w:ilvl w:val="0"/>
          <w:numId w:val="1001"/>
        </w:numPr>
        <w:pStyle w:val="Compact"/>
      </w:pPr>
      <w:r>
        <w:t xml:space="preserve">We will explore why selecting a qualified Translator Interpreter is not merely a logistical necessity but a strategic imperative in Brazil Brasília. The federal capital represents the heart of political power in South America, making linguistic precision paramount for diplomacy, legal compliance, and business integration.</w:t>
      </w:r>
    </w:p>
    <w:bookmarkEnd w:id="21"/>
    <w:bookmarkStart w:id="22" w:name="the-context-of-brazil-brasília"/>
    <w:p>
      <w:pPr>
        <w:pStyle w:val="Heading1"/>
      </w:pPr>
      <w:r>
        <w:t xml:space="preserve">The Context of Brazil Brasília</w:t>
      </w:r>
    </w:p>
    <w:p>
      <w:pPr>
        <w:pStyle w:val="FirstParagraph"/>
      </w:pPr>
      <w:r>
        <w:t xml:space="preserve">02</w:t>
      </w:r>
    </w:p>
    <w:bookmarkEnd w:id="22"/>
    <w:bookmarkStart w:id="23" w:name="Xdea39efe7d4d80cc1e53bcfa93124e6cf4efe0a"/>
    <w:p>
      <w:pPr>
        <w:pStyle w:val="Heading2"/>
      </w:pPr>
      <w:r>
        <w:t xml:space="preserve">A Hub of International Diplomacy and Governance</w:t>
      </w:r>
    </w:p>
    <w:p>
      <w:pPr>
        <w:pStyle w:val="FirstParagraph"/>
      </w:pPr>
      <w:r>
        <w:t xml:space="preserve">Brazil Brasília is not just a city; it is the seat of the three branches of government. As such, it hosts:</w:t>
      </w:r>
    </w:p>
    <w:p>
      <w:pPr>
        <w:numPr>
          <w:ilvl w:val="0"/>
          <w:numId w:val="1002"/>
        </w:numPr>
        <w:pStyle w:val="Compact"/>
      </w:pPr>
      <w:r>
        <w:rPr>
          <w:bCs/>
          <w:b/>
        </w:rPr>
        <w:t xml:space="preserve">Diplomatic Corps:</w:t>
      </w:r>
      <w:r>
        <w:t xml:space="preserve"> </w:t>
      </w:r>
      <w:r>
        <w:t xml:space="preserve">Hundreds of embassies and consulates located in the South American sector (Setor de Embaixadas Sul) conduct daily operations requiring precise communication.</w:t>
      </w:r>
    </w:p>
    <w:p>
      <w:pPr>
        <w:numPr>
          <w:ilvl w:val="0"/>
          <w:numId w:val="1002"/>
        </w:numPr>
        <w:pStyle w:val="Compact"/>
      </w:pPr>
      <w:r>
        <w:rPr>
          <w:bCs/>
          <w:b/>
        </w:rPr>
        <w:t xml:space="preserve">National Conferences:</w:t>
      </w:r>
    </w:p>
    <w:p>
      <w:pPr>
        <w:numPr>
          <w:ilvl w:val="0"/>
          <w:numId w:val="1002"/>
        </w:numPr>
        <w:pStyle w:val="Compact"/>
      </w:pPr>
      <w:r>
        <w:rPr>
          <w:bCs/>
          <w:b/>
        </w:rPr>
        <w:t xml:space="preserve">Congressional Proceedings:</w:t>
      </w:r>
      <w:r>
        <w:t xml:space="preserve"> </w:t>
      </w:r>
      <w:r>
        <w:t xml:space="preserve">The National Congress deals with legislation that increasingly impacts multinational corporations and foreign investors.</w:t>
      </w:r>
    </w:p>
    <w:p>
      <w:pPr>
        <w:pStyle w:val="FirstParagraph"/>
      </w:pPr>
      <w:r>
        <w:t xml:space="preserve">In this high-stakes environment, the margin for error in translation is zero. A mistranslation in Brazil Brasília can lead to diplomatic incidents or legal liabilities.</w:t>
      </w:r>
    </w:p>
    <w:bookmarkEnd w:id="23"/>
    <w:bookmarkStart w:id="24" w:name="distinguishing-the-roles"/>
    <w:p>
      <w:pPr>
        <w:pStyle w:val="Heading1"/>
      </w:pPr>
      <w:r>
        <w:t xml:space="preserve">Distinguishing the Roles</w:t>
      </w:r>
    </w:p>
    <w:p>
      <w:pPr>
        <w:pStyle w:val="FirstParagraph"/>
      </w:pPr>
      <w:r>
        <w:t xml:space="preserve">03</w:t>
      </w:r>
    </w:p>
    <w:bookmarkEnd w:id="24"/>
    <w:bookmarkStart w:id="25" w:name="X874ea6b4005a2df849336e52993a007613dd682"/>
    <w:p>
      <w:pPr>
        <w:pStyle w:val="Heading2"/>
      </w:pPr>
      <w:r>
        <w:t xml:space="preserve">The Dual Nature of Language Services: Translator vs. Interpreter</w:t>
      </w:r>
    </w:p>
    <w:p>
      <w:pPr>
        <w:pStyle w:val="FirstParagraph"/>
      </w:pPr>
      <w:r>
        <w:t xml:space="preserve">A common misconception is that these terms are interchangeable. However, in professional Seminar Presentation Slides, we must clarify the distinction.</w:t>
      </w:r>
    </w:p>
    <w:p>
      <w:pPr>
        <w:pStyle w:val="BodyText"/>
      </w:pPr>
      <w:r>
        <w:rPr>
          <w:bCs/>
          <w:b/>
        </w:rPr>
        <w:t xml:space="preserve">The Translator:</w:t>
      </w:r>
      <w:r>
        <w:br/>
      </w:r>
      <w:r>
        <w:t xml:space="preserve">Deals with written text. In Brazil Brasília, translators are essential for drafting bilingual legal contracts between federal agencies and foreign entities, translating legislative bills for international review, and localizing government websites to accommodate non-Portuguese speakers. Accuracy here ensures that the letter of the law is preserved across linguistic barriers.</w:t>
      </w:r>
    </w:p>
    <w:p>
      <w:pPr>
        <w:pStyle w:val="BodyText"/>
      </w:pPr>
      <w:r>
        <w:rPr>
          <w:bCs/>
          <w:b/>
        </w:rPr>
        <w:t xml:space="preserve">The Interpreter:</w:t>
      </w:r>
      <w:r>
        <w:br/>
      </w:r>
      <w:r>
        <w:t xml:space="preserve">Deals with spoken or signed language. In Brazil Brasília, interpreters are present in courtrooms during trials involving foreign nationals, in parliamentary debates for visiting dignitaries, and at high-level diplomatic receptions. The role requires split-second decision-making and cultural nuance that a written translator does not need.</w:t>
      </w:r>
    </w:p>
    <w:bookmarkEnd w:id="25"/>
    <w:bookmarkStart w:id="26" w:name="the-legal-framework"/>
    <w:p>
      <w:pPr>
        <w:pStyle w:val="Heading1"/>
      </w:pPr>
      <w:r>
        <w:t xml:space="preserve">The Legal Framework</w:t>
      </w:r>
    </w:p>
    <w:p>
      <w:pPr>
        <w:pStyle w:val="FirstParagraph"/>
      </w:pPr>
      <w:r>
        <w:t xml:space="preserve">04</w:t>
      </w:r>
      <w:r>
        <w:br/>
      </w:r>
    </w:p>
    <w:bookmarkEnd w:id="26"/>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Services in Brazil Brasília</dc:title>
  <dc:creator/>
  <dc:language>en</dc:language>
  <cp:keywords/>
  <dcterms:created xsi:type="dcterms:W3CDTF">2026-07-29T13:25:41Z</dcterms:created>
  <dcterms:modified xsi:type="dcterms:W3CDTF">2026-07-29T13:25:41Z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