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20" w:name="X9c11bfcb6cf451f8763cbda5ccb9e842688df2a"/>
    <w:p>
      <w:pPr>
        <w:pStyle w:val="Heading1"/>
      </w:pPr>
      <w:r>
        <w:t xml:space="preserve">Bridging Horizons: The Vital Role of Translator Interpreter Services in Egypt Alexandria</w:t>
      </w:r>
    </w:p>
    <w:p>
      <w:pPr>
        <w:pStyle w:val="FirstParagraph"/>
      </w:pPr>
      <w:r>
        <w:rPr>
          <w:bCs/>
          <w:b/>
        </w:rPr>
        <w:t xml:space="preserve">Seminar Presentation Overview:</w:t>
      </w:r>
    </w:p>
    <w:p>
      <w:pPr>
        <w:numPr>
          <w:ilvl w:val="0"/>
          <w:numId w:val="1001"/>
        </w:numPr>
        <w:pStyle w:val="Compact"/>
      </w:pPr>
      <w:r>
        <w:rPr>
          <w:bCs/>
          <w:b/>
        </w:rPr>
        <w:t xml:space="preserve">Welcome and Introduction:</w:t>
      </w:r>
      <w:r>
        <w:t xml:space="preserve"> </w:t>
      </w:r>
      <w:r>
        <w:t xml:space="preserve">Acknowledging the historic significance of Alexandria as a global crossroads.</w:t>
      </w:r>
    </w:p>
    <w:p>
      <w:pPr>
        <w:numPr>
          <w:ilvl w:val="0"/>
          <w:numId w:val="1001"/>
        </w:numPr>
        <w:pStyle w:val="Compact"/>
      </w:pPr>
      <w:r>
        <w:rPr>
          <w:bCs/>
          <w:b/>
        </w:rPr>
        <w:t xml:space="preserve">The Modern Context:</w:t>
      </w:r>
      <w:r>
        <w:t xml:space="preserve"> </w:t>
      </w:r>
      <w:r>
        <w:t xml:space="preserve">Understanding the current demand for linguistic services in Egypt Alexandria's evolving economy, tourism, and diplomatic sectors.</w:t>
      </w:r>
    </w:p>
    <w:p>
      <w:pPr>
        <w:numPr>
          <w:ilvl w:val="0"/>
          <w:numId w:val="1001"/>
        </w:numPr>
      </w:pPr>
      <w:r>
        <w:rPr>
          <w:iCs/>
          <w:i/>
        </w:rPr>
        <w:t xml:space="preserve">This document outlines a structured seminar designed to educate stakeholders on the nuances, requirements, and strategic importance of professional translator interpreter services within the unique cultural and economic landscape of Egypt Alexandria.</w:t>
      </w:r>
    </w:p>
    <w:bookmarkEnd w:id="20"/>
    <w:bookmarkStart w:id="22" w:name="Xc5e64de14155953bd2fe7f7add3941e144369eb"/>
    <w:p>
      <w:pPr>
        <w:pStyle w:val="Heading2"/>
      </w:pPr>
      <w:r>
        <w:t xml:space="preserve">The Historical Legacy: Alexandria as a Linguistic Hub</w:t>
      </w:r>
    </w:p>
    <w:p>
      <w:pPr>
        <w:pStyle w:val="FirstParagraph"/>
      </w:pPr>
      <w:r>
        <w:t xml:space="preserve">Alexandria has always been more than just a city; it is a living testament to cultural convergence. Founded by Alexander the Great, it became home to the great Library and Lighthouse, attracting scholars from Greece, Rome, Persia, Egypt and beyond.</w:t>
      </w:r>
    </w:p>
    <w:bookmarkStart w:id="21" w:name="why-history-matters-today"/>
    <w:p>
      <w:pPr>
        <w:pStyle w:val="Heading3"/>
      </w:pPr>
      <w:r>
        <w:t xml:space="preserve">Why History Matters Today</w:t>
      </w:r>
    </w:p>
    <w:p>
      <w:pPr>
        <w:numPr>
          <w:ilvl w:val="0"/>
          <w:numId w:val="1002"/>
        </w:numPr>
        <w:pStyle w:val="Compact"/>
      </w:pPr>
      <w:r>
        <w:rPr>
          <w:bCs/>
          <w:b/>
        </w:rPr>
        <w:t xml:space="preserve">Multicultural Heritage:</w:t>
      </w:r>
      <w:r>
        <w:t xml:space="preserve"> </w:t>
      </w:r>
      <w:r>
        <w:t xml:space="preserve">The historical presence of diverse communities in Egypt Alexandria created a natural environment where translation and interpretation were not just services but necessities for daily life, trade, and intellectual exchange.</w:t>
      </w:r>
    </w:p>
    <w:p>
      <w:pPr>
        <w:numPr>
          <w:ilvl w:val="0"/>
          <w:numId w:val="1002"/>
        </w:numPr>
        <w:pStyle w:val="Compact"/>
      </w:pPr>
      <w:r>
        <w:rPr>
          <w:bCs/>
          <w:b/>
        </w:rPr>
        <w:t xml:space="preserve">Continuity of Purpose:</w:t>
      </w:r>
      <w:r>
        <w:t xml:space="preserve"> </w:t>
      </w:r>
      <w:r>
        <w:t xml:space="preserve">Today’s professional translator interpreter in Egypt Alexandria continues this legacy. They are the modern custodians of understanding, facilitating dialogue between local Egyptian cultures (including Coptic Arabic dialects) and international visitors or businesses.</w:t>
      </w:r>
    </w:p>
    <w:bookmarkEnd w:id="21"/>
    <w:bookmarkEnd w:id="22"/>
    <w:bookmarkStart w:id="23" w:name="X06c63d9fbbf785c1e5d4f5c00171d74289aab33"/>
    <w:p>
      <w:pPr>
        <w:pStyle w:val="Heading2"/>
      </w:pPr>
      <w:r>
        <w:t xml:space="preserve">Defining the Roles: Translator vs. Interpreter</w:t>
      </w:r>
    </w:p>
    <w:p>
      <w:pPr>
        <w:pStyle w:val="FirstParagraph"/>
      </w:pPr>
      <w:r>
        <w:t xml:space="preserve">In the bustling context of Egypt Alexandria, distinguishing between these two disciplines is crucial for clients seeking accurate communication support.</w:t>
      </w:r>
    </w:p>
    <w:p>
      <w:pPr>
        <w:pStyle w:val="BodyText"/>
      </w:pPr>
      <w:r>
        <w:rPr>
          <w:bCs/>
          <w:b/>
        </w:rPr>
        <w:t xml:space="preserve">The Written Word (Translator):</w:t>
      </w:r>
    </w:p>
    <w:p>
      <w:pPr>
        <w:numPr>
          <w:ilvl w:val="0"/>
          <w:numId w:val="1003"/>
        </w:numPr>
        <w:pStyle w:val="Compact"/>
      </w:pPr>
      <w:r>
        <w:t xml:space="preserve">Focused on written texts.</w:t>
      </w:r>
    </w:p>
    <w:p>
      <w:pPr>
        <w:numPr>
          <w:ilvl w:val="0"/>
          <w:numId w:val="1003"/>
        </w:numPr>
        <w:pStyle w:val="Compact"/>
      </w:pPr>
      <w:r>
        <w:t xml:space="preserve">Critical for legal documents, academic papers, marketing materials, and historical records in Egypt Alexandria.</w:t>
      </w:r>
    </w:p>
    <w:p>
      <w:pPr>
        <w:pStyle w:val="FirstParagraph"/>
      </w:pPr>
      <w:r>
        <w:t xml:space="preserve">A translator must have exceptional writing skills in both the source and target languages (e.g., Arabic to English), often requiring deep subject matter expertise to convey nuances accurately on paper. In Egypt Alexandria, this is vital for preserving local heritage texts while making them accessible globally.</w:t>
      </w:r>
    </w:p>
    <w:p>
      <w:pPr>
        <w:pStyle w:val="BodyText"/>
      </w:pPr>
      <w:r>
        <w:rPr>
          <w:bCs/>
          <w:b/>
        </w:rPr>
        <w:t xml:space="preserve">The Spoken Word (Interpreter):</w:t>
      </w:r>
    </w:p>
    <w:p>
      <w:pPr>
        <w:numPr>
          <w:ilvl w:val="0"/>
          <w:numId w:val="1004"/>
        </w:numPr>
      </w:pPr>
      <w:r>
        <w:t xml:space="preserve">Focused on oral communication.</w:t>
      </w:r>
    </w:p>
    <w:p>
      <w:pPr>
        <w:numPr>
          <w:ilvl w:val="0"/>
          <w:numId w:val="1000"/>
        </w:numPr>
      </w:pPr>
      <w:r>
        <w:t xml:space="preserve">An interpreter facilitates real-time conversation. This includes simultaneous interpretation at conferences, consecutive interpretation in business meetings, and liaison interpreting for tourists visiting landmarks like the Catacombs of Kom El Shoqafa or the Bibliotheca Alexandrina.</w:t>
      </w:r>
    </w:p>
    <w:bookmarkEnd w:id="23"/>
    <w:bookmarkStart w:id="24" w:name="the-economic-engine-business-and-tourism"/>
    <w:p>
      <w:pPr>
        <w:pStyle w:val="Heading2"/>
      </w:pPr>
      <w:r>
        <w:t xml:space="preserve">The Economic Engine: Business and Tourism</w:t>
      </w:r>
    </w:p>
    <w:p>
      <w:pPr>
        <w:pStyle w:val="FirstParagraph"/>
      </w:pPr>
      <w:r>
        <w:t xml:space="preserve">Egypt Alexandria is undergoing a significant revitalization. As a major port city and tourism hub, the demand for high-quality translator interpreter services is skyrocketing.</w:t>
      </w:r>
    </w:p>
    <w:p>
      <w:pPr>
        <w:pStyle w:val="BodyText"/>
      </w:pPr>
      <w:r>
        <w:rPr>
          <w:bCs/>
          <w:b/>
        </w:rPr>
        <w:t xml:space="preserve">Tourism Sector:</w:t>
      </w:r>
    </w:p>
    <w:p>
      <w:pPr>
        <w:numPr>
          <w:ilvl w:val="0"/>
          <w:numId w:val="1005"/>
        </w:numPr>
        <w:pStyle w:val="Compact"/>
      </w:pPr>
      <w:r>
        <w:t xml:space="preserve">Alexandria attracts millions of international visitors annually. Professional interpreters ensure that tourists have meaningful experiences, not just seeing sights but understanding the cultural depth.</w:t>
      </w:r>
    </w:p>
    <w:p>
      <w:pPr>
        <w:pStyle w:val="FirstParagraph"/>
      </w:pPr>
      <w:r>
        <w:t xml:space="preserve">This requires more than language skills; it requires cultural mediation. An effective interpreter in Egypt Alexandria acts as a bridge, explaining local customs, dining etiquette, and historical context to foreigners.</w:t>
      </w:r>
    </w:p>
    <w:p>
      <w:pPr>
        <w:pStyle w:val="BodyText"/>
      </w:pPr>
      <w:r>
        <w:rPr>
          <w:bCs/>
          <w:b/>
        </w:rPr>
        <w:t xml:space="preserve">Business and Investment:</w:t>
      </w:r>
    </w:p>
    <w:bookmarkEnd w:id="24"/>
    <w:bookmarkStart w:id="25" w:name="cultural-nuances-and-local-context"/>
    <w:p>
      <w:pPr>
        <w:pStyle w:val="Heading2"/>
      </w:pPr>
      <w:r>
        <w:t xml:space="preserve">Cultural Nuances and Local Context</w:t>
      </w:r>
    </w:p>
    <w:p>
      <w:pPr>
        <w:pStyle w:val="FirstParagraph"/>
      </w:pPr>
      <w:r>
        <w:t xml:space="preserve">Languages are not just codes; they carry history, emotion, and social structure. In Egypt Alexandria, specific dialects (Alexandrine Arabic) differ from Standard Egyptian Arabic spoken in Cairo. Understanding these subtleties is a hallmark of a superior translator interpreter.</w:t>
      </w:r>
    </w:p>
    <w:p>
      <w:pPr>
        <w:pStyle w:val="BodyText"/>
      </w:pPr>
      <w:r>
        <w:rPr>
          <w:bCs/>
          <w:b/>
        </w:rPr>
        <w:t xml:space="preserve">Dialectal Awareness:</w:t>
      </w:r>
    </w:p>
    <w:p>
      <w:pPr>
        <w:numPr>
          <w:ilvl w:val="0"/>
          <w:numId w:val="1007"/>
        </w:numPr>
        <w:pStyle w:val="Compact"/>
      </w:pPr>
      <w:r>
        <w:t xml:space="preserve">A good translator interpreter working in Egypt Alexandria must navigate the differences between Modern Standard Arabic (MSA) and regional dialects. This is essential for marketing campaigns targeting locals versus official government documents.</w:t>
      </w:r>
    </w:p>
    <w:p>
      <w:pPr>
        <w:pStyle w:val="FirstParagraph"/>
      </w:pPr>
      <w:r>
        <w:rPr>
          <w:bCs/>
          <w:b/>
        </w:rPr>
        <w:t xml:space="preserve">Social Etiquette:</w:t>
      </w:r>
    </w:p>
    <w:p>
      <w:pPr>
        <w:numPr>
          <w:ilvl w:val="0"/>
          <w:numId w:val="1008"/>
        </w:numPr>
        <w:pStyle w:val="Compact"/>
      </w:pPr>
      <w:r>
        <w:t xml:space="preserve">Interpreters must understand Egyptian social hierarchy and politeness levels (formal vs. informal speech). Misjudging this can cause offense in business or social settings.</w:t>
      </w:r>
    </w:p>
    <w:p>
      <w:pPr>
        <w:pStyle w:val="FirstParagraph"/>
      </w:pPr>
      <w:r>
        <w:t xml:space="preserve">This level of cultural competence is what distinguishes a professional service from simple language conversion.</w:t>
      </w:r>
    </w:p>
    <w:bookmarkEnd w:id="25"/>
    <w:bookmarkStart w:id="26" w:name="technological-integration-in-translation"/>
    <w:p>
      <w:pPr>
        <w:pStyle w:val="Heading2"/>
      </w:pPr>
      <w:r>
        <w:t xml:space="preserve">Technological Integration in Translation</w:t>
      </w:r>
    </w:p>
    <w:p>
      <w:pPr>
        <w:pStyle w:val="FirstParagraph"/>
      </w:pPr>
      <w:r>
        <w:t xml:space="preserve">The field of translator interpreter services is evolving with technology. However, human expertise remains irreplaceable, especially in a nuanced environment like Egypt Alexandria.</w:t>
      </w:r>
    </w:p>
    <w:p>
      <w:pPr>
        <w:pStyle w:val="BodyText"/>
      </w:pPr>
      <w:r>
        <w:rPr>
          <w:bCs/>
          <w:b/>
        </w:rPr>
        <w:t xml:space="preserve">CAT Tools (Computer-Assisted Translation):</w:t>
      </w:r>
    </w:p>
    <w:p>
      <w:pPr>
        <w:numPr>
          <w:ilvl w:val="0"/>
          <w:numId w:val="1009"/>
        </w:numPr>
        <w:pStyle w:val="Compact"/>
      </w:pPr>
      <w:r>
        <w:t xml:space="preserve">Tools like Trados or MemoQ help translators maintain consistency across large projects. They are invaluable for technical manuals or legal texts in Egypt Alexandria.</w:t>
      </w:r>
    </w:p>
    <w:p>
      <w:pPr>
        <w:pStyle w:val="FirstParagraph"/>
      </w:pPr>
      <w:r>
        <w:rPr>
          <w:bCs/>
          <w:b/>
        </w:rPr>
        <w:t xml:space="preserve">Ethical Use of AI:</w:t>
      </w:r>
    </w:p>
    <w:p>
      <w:pPr>
        <w:numPr>
          <w:ilvl w:val="0"/>
          <w:numId w:val="1010"/>
        </w:numPr>
        <w:pStyle w:val="Compact"/>
      </w:pPr>
      <w:r>
        <w:t xml:space="preserve">While AI tools exist, they often fail to capture cultural idioms or political sensitivities specific to the region. Human translator interpreters provide the ethical oversight and contextual accuracy that machines cannot.</w:t>
      </w:r>
    </w:p>
    <w:p>
      <w:pPr>
        <w:pStyle w:val="FirstParagraph"/>
      </w:pPr>
      <w:r>
        <w:t xml:space="preserve">In Egypt Alexandria, combining technology with human insight ensures both efficiency and cultural integrity.</w:t>
      </w:r>
    </w:p>
    <w:bookmarkEnd w:id="26"/>
    <w:bookmarkStart w:id="27" w:name="ethics-and-confidentiality"/>
    <w:p>
      <w:pPr>
        <w:pStyle w:val="Heading2"/>
      </w:pPr>
      <w:r>
        <w:t xml:space="preserve">Ethics and Confidentiality</w:t>
      </w:r>
    </w:p>
    <w:p>
      <w:pPr>
        <w:pStyle w:val="FirstParagraph"/>
      </w:pPr>
      <w:r>
        <w:t xml:space="preserve">Professionalism is the cornerstone of the translator interpreter profession. In Egypt Alexandria, where trust is paramount in both personal and business dealings, ethical standards must be uncompromising.</w:t>
      </w:r>
    </w:p>
    <w:p>
      <w:pPr>
        <w:pStyle w:val="BodyText"/>
      </w:pPr>
      <w:r>
        <w:rPr>
          <w:bCs/>
          <w:b/>
        </w:rPr>
        <w:t xml:space="preserve">Confidentiality:</w:t>
      </w:r>
    </w:p>
    <w:p>
      <w:pPr>
        <w:numPr>
          <w:ilvl w:val="0"/>
          <w:numId w:val="1011"/>
        </w:numPr>
        <w:pStyle w:val="Compact"/>
      </w:pPr>
      <w:r>
        <w:t xml:space="preserve">Interpreters often hear sensitive information in medical or legal settings. Strict adherence to privacy laws is essential.</w:t>
      </w:r>
    </w:p>
    <w:p>
      <w:pPr>
        <w:pStyle w:val="FirstParagraph"/>
      </w:pPr>
      <w:r>
        <w:rPr>
          <w:bCs/>
          <w:b/>
        </w:rPr>
        <w:t xml:space="preserve">Impartiality:</w:t>
      </w:r>
    </w:p>
    <w:p>
      <w:pPr>
        <w:numPr>
          <w:ilvl w:val="0"/>
          <w:numId w:val="1012"/>
        </w:numPr>
        <w:pStyle w:val="Compact"/>
      </w:pPr>
      <w:r>
        <w:t xml:space="preserve">A translator interpreter must remain neutral. In conflict resolution or diplomatic talks, bias can derail communication entirely.</w:t>
      </w:r>
    </w:p>
    <w:p>
      <w:pPr>
        <w:pStyle w:val="FirstParagraph"/>
      </w:pPr>
      <w:r>
        <w:rPr>
          <w:bCs/>
          <w:b/>
        </w:rPr>
        <w:t xml:space="preserve">Accuracy and Integrity:</w:t>
      </w:r>
    </w:p>
    <w:p>
      <w:pPr>
        <w:numPr>
          <w:ilvl w:val="0"/>
          <w:numId w:val="1013"/>
        </w:numPr>
        <w:pStyle w:val="Compact"/>
      </w:pPr>
      <w:r>
        <w:t xml:space="preserve">Rumors or personal opinions must never be inserted into the translation. The goal is faithful representation of the speaker's intent.</w:t>
      </w:r>
    </w:p>
    <w:p>
      <w:pPr>
        <w:pStyle w:val="FirstParagraph"/>
      </w:pPr>
      <w:r>
        <w:t xml:space="preserve">This ethical framework builds long-term trust with clients in Egypt Alexandria.</w:t>
      </w:r>
    </w:p>
    <w:bookmarkEnd w:id="27"/>
    <w:bookmarkStart w:id="28" w:name="the-future-outlook-for-egypt-alexandria"/>
    <w:p>
      <w:pPr>
        <w:pStyle w:val="Heading2"/>
      </w:pPr>
      <w:r>
        <w:t xml:space="preserve">The Future Outlook for Egypt Alexandria</w:t>
      </w:r>
    </w:p>
    <w:p>
      <w:pPr>
        <w:pStyle w:val="FirstParagraph"/>
      </w:pPr>
      <w:r>
        <w:t xml:space="preserve">As infrastructure projects expand and international events return to the region, the role of translator interpreter services will become even more critical.</w:t>
      </w:r>
    </w:p>
    <w:p>
      <w:pPr>
        <w:pStyle w:val="BodyText"/>
      </w:pPr>
      <w:r>
        <w:rPr>
          <w:bCs/>
          <w:b/>
        </w:rPr>
        <w:t xml:space="preserve">Growing Demand:</w:t>
      </w:r>
    </w:p>
    <w:p>
      <w:pPr>
        <w:numPr>
          <w:ilvl w:val="0"/>
          <w:numId w:val="1014"/>
        </w:numPr>
        <w:pStyle w:val="Compact"/>
      </w:pPr>
      <w:r>
        <w:t xml:space="preserve">New developments in Egypt Alexandria’s tourism and business sectors will create a sustained demand for skilled linguists.</w:t>
      </w:r>
    </w:p>
    <w:p>
      <w:pPr>
        <w:pStyle w:val="FirstParagraph"/>
      </w:pPr>
      <w:r>
        <w:rPr>
          <w:bCs/>
          <w:b/>
        </w:rPr>
        <w:t xml:space="preserve">Educational Opportunities:</w:t>
      </w:r>
    </w:p>
    <w:p>
      <w:pPr>
        <w:numPr>
          <w:ilvl w:val="0"/>
          <w:numId w:val="1015"/>
        </w:numPr>
        <w:pStyle w:val="Compact"/>
      </w:pPr>
      <w:r>
        <w:t xml:space="preserve">Universities in Egypt are increasingly emphasizing translation studies. This will produce a new generation of highly trained translator interpreter professionals.</w:t>
      </w:r>
    </w:p>
    <w:p>
      <w:pPr>
        <w:pStyle w:val="FirstParagraph"/>
      </w:pPr>
      <w:r>
        <w:rPr>
          <w:bCs/>
          <w:b/>
        </w:rPr>
        <w:t xml:space="preserve">Digital Presence:</w:t>
      </w:r>
    </w:p>
    <w:p>
      <w:pPr>
        <w:numPr>
          <w:ilvl w:val="0"/>
          <w:numId w:val="1016"/>
        </w:numPr>
        <w:pStyle w:val="Compact"/>
      </w:pPr>
      <w:r>
        <w:t xml:space="preserve">The rise of digital media requires translators who can adapt content for social media, websites, and apps while maintaining cultural relevance in Egypt Alexandria.</w:t>
      </w:r>
    </w:p>
    <w:p>
      <w:pPr>
        <w:pStyle w:val="FirstParagraph"/>
      </w:pPr>
      <w:r>
        <w:t xml:space="preserve">This future is bright but requires continuous professional development.</w:t>
      </w:r>
    </w:p>
    <w:bookmarkEnd w:id="28"/>
    <w:bookmarkStart w:id="29" w:name="Xd80c843b77b73320b54ef318682dd2bd80fac6f"/>
    <w:p>
      <w:pPr>
        <w:pStyle w:val="Heading2"/>
      </w:pPr>
      <w:r>
        <w:t xml:space="preserve">Conclusion: Building Bridges of Understanding</w:t>
      </w:r>
    </w:p>
    <w:p>
      <w:pPr>
        <w:pStyle w:val="FirstParagraph"/>
      </w:pPr>
      <w:r>
        <w:t xml:space="preserve">In summary, the translator interpreter services in Egypt Alexandria are not merely a support function; they are an essential bridge connecting local heritage with global opportunities.</w:t>
      </w:r>
    </w:p>
    <w:p>
      <w:pPr>
        <w:pStyle w:val="BodyText"/>
      </w:pPr>
      <w:r>
        <w:rPr>
          <w:bCs/>
          <w:b/>
        </w:rPr>
        <w:t xml:space="preserve">Honoring History:</w:t>
      </w:r>
    </w:p>
    <w:p>
      <w:pPr>
        <w:numPr>
          <w:ilvl w:val="0"/>
          <w:numId w:val="1017"/>
        </w:numPr>
        <w:pStyle w:val="Compact"/>
      </w:pPr>
      <w:r>
        <w:t xml:space="preserve">We uphold the ancient tradition of Alexandria as a center of knowledge and exchange.</w:t>
      </w:r>
    </w:p>
    <w:p>
      <w:pPr>
        <w:pStyle w:val="FirstParagraph"/>
      </w:pPr>
      <w:r>
        <w:rPr>
          <w:bCs/>
          <w:b/>
        </w:rPr>
        <w:t xml:space="preserve">Serving the Present:</w:t>
      </w:r>
    </w:p>
    <w:p>
      <w:pPr>
        <w:numPr>
          <w:ilvl w:val="0"/>
          <w:numId w:val="1018"/>
        </w:numPr>
        <w:pStyle w:val="Compact"/>
      </w:pPr>
      <w:r>
        <w:t xml:space="preserve">We meet the contemporary needs of business, tourism, and diplomacy with precision and cultural sensitivity.</w:t>
      </w:r>
    </w:p>
    <w:p>
      <w:pPr>
        <w:pStyle w:val="FirstParagraph"/>
      </w:pPr>
      <w:r>
        <w:rPr>
          <w:bCs/>
          <w:b/>
        </w:rPr>
        <w:t xml:space="preserve">Fostering the Future:</w:t>
      </w:r>
    </w:p>
    <w:p>
      <w:pPr>
        <w:numPr>
          <w:ilvl w:val="0"/>
          <w:numId w:val="1019"/>
        </w:numPr>
        <w:pStyle w:val="Compact"/>
      </w:pPr>
      <w:r>
        <w:t xml:space="preserve">We invest in education and ethics to ensure that communication barriers do not hinder progress in Egypt Alexandria.</w:t>
      </w:r>
    </w:p>
    <w:p>
      <w:pPr>
        <w:pStyle w:val="FirstParagraph"/>
      </w:pPr>
      <w:r>
        <w:rPr>
          <w:iCs/>
          <w:i/>
        </w:rPr>
        <w:t xml:space="preserve">The path forward is one of collaboration, respect, and clear communication. Thank you for your attention.</w:t>
      </w:r>
    </w:p>
    <w:bookmarkEnd w:id="29"/>
    <w:bookmarkStart w:id="30" w:name="qa-session"/>
    <w:p>
      <w:pPr>
        <w:pStyle w:val="Heading2"/>
      </w:pPr>
      <w:r>
        <w:t xml:space="preserve">Q&amp;A Session</w:t>
      </w:r>
    </w:p>
    <w:p>
      <w:pPr>
        <w:pStyle w:val="FirstParagraph"/>
      </w:pPr>
      <w:r>
        <w:t xml:space="preserve">We welcome your questions regarding specific translation challenges in Egypt Alexandria, interpreter training programs, or emerging trends in the linguistic industry.</w:t>
      </w:r>
    </w:p>
    <w:p>
      <w:pPr>
        <w:pStyle w:val="BodyText"/>
      </w:pPr>
      <w:r>
        <w:rPr>
          <w:bCs/>
          <w:b/>
        </w:rPr>
        <w:t xml:space="preserve">Contact Information:</w:t>
      </w:r>
      <w:r>
        <w:br/>
      </w:r>
      <w:r>
        <w:t xml:space="preserve">Seminar Organizer Details Here</w:t>
      </w:r>
      <w:r>
        <w:br/>
      </w:r>
      <w:r>
        <w:t xml:space="preserve">Email: info@example.org</w:t>
      </w:r>
      <w:r>
        <w:br/>
      </w:r>
      <w:r>
        <w:t xml:space="preserve">Phone: +20 xxx xxx xxxx</w:t>
      </w:r>
    </w:p>
    <w:bookmarkEnd w:id="30"/>
    <w:p>
      <w:pPr>
        <w:pStyle w:val="BodyText"/>
      </w:pPr>
      <w:r>
        <w:t xml:space="preserve">Seminar Presentation Slides on Translator Interpreter Services | Focus Area: Egypt Alexandria | All Rights Reserved ©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Egypt Alexandria</dc:title>
  <dc:creator/>
  <dc:language>en</dc:language>
  <cp:keywords/>
  <dcterms:created xsi:type="dcterms:W3CDTF">2026-07-29T16:15:13Z</dcterms:created>
  <dcterms:modified xsi:type="dcterms:W3CDTF">2026-07-29T16:15:13Z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