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Osaka</w:t>
      </w:r>
    </w:p>
    <w:bookmarkStart w:id="20" w:name="Xb285513021f0662ba4505547dd5857f654a14cb"/>
    <w:p>
      <w:pPr>
        <w:pStyle w:val="Heading1"/>
      </w:pPr>
      <w:r>
        <w:t xml:space="preserve">Seminar Presentation Slides: The Role of the Translator Interpreter in Japan Osaka</w:t>
      </w:r>
    </w:p>
    <w:p>
      <w:pPr>
        <w:pStyle w:val="FirstParagraph"/>
      </w:pPr>
      <w:r>
        <w:rPr>
          <w:bCs/>
          <w:b/>
        </w:rPr>
        <w:t xml:space="preserve">Purpose:</w:t>
      </w:r>
    </w:p>
    <w:p>
      <w:pPr>
        <w:pStyle w:val="BodyText"/>
      </w:pPr>
      <w:r>
        <w:t xml:space="preserve">This document serves as the core material for a comprehensive seminar focused on the critical intersection of language services, cultural nuance, and business operations within the dynamic economic hub of Japan Osaka. The presentation is designed to educate participants on why professional translator interpreter services are not merely optional but essential for success in this specific region.</w:t>
      </w:r>
    </w:p>
    <w:p>
      <w:pPr>
        <w:pStyle w:val="BodyText"/>
      </w:pPr>
      <w:r>
        <w:rPr>
          <w:bCs/>
          <w:b/>
        </w:rPr>
        <w:t xml:space="preserve">Target Audience:</w:t>
      </w:r>
    </w:p>
    <w:p>
      <w:pPr>
        <w:numPr>
          <w:ilvl w:val="0"/>
          <w:numId w:val="1001"/>
        </w:numPr>
        <w:pStyle w:val="Compact"/>
      </w:pPr>
      <w:r>
        <w:t xml:space="preserve">National and international businesses looking to expand into the Kansai region.</w:t>
      </w:r>
    </w:p>
    <w:p>
      <w:pPr>
        <w:numPr>
          <w:ilvl w:val="0"/>
          <w:numId w:val="1001"/>
        </w:numPr>
        <w:pStyle w:val="Compact"/>
      </w:pPr>
      <w:r>
        <w:t xml:space="preserve">Cultural exchange organizations managing events in Japan Osaka.</w:t>
      </w:r>
    </w:p>
    <w:bookmarkEnd w:id="20"/>
    <w:bookmarkStart w:id="21" w:name="X3327c8d103aadaa944612512e9cd5b45a55991b"/>
    <w:p>
      <w:pPr>
        <w:pStyle w:val="Heading2"/>
      </w:pPr>
      <w:r>
        <w:t xml:space="preserve">Seminar Presentation Slides: Setting the Stage</w:t>
      </w:r>
    </w:p>
    <w:p>
      <w:pPr>
        <w:pStyle w:val="FirstParagraph"/>
      </w:pPr>
      <w:r>
        <w:t xml:space="preserve">Welcome to this specialized seminar presentation. In today’s globalized economy, the barrier of language is often underestimated in its complexity. This seminar aims to dismantle that misconception by highlighting the vital role of professional translator interpreter services. Specifically, we are focusing on Japan Osaka, a city that possesses a unique linguistic identity distinct from standard Tokyo-based Japanese.</w:t>
      </w:r>
    </w:p>
    <w:p>
      <w:pPr>
        <w:pStyle w:val="BodyText"/>
      </w:pPr>
      <w:r>
        <w:t xml:space="preserve">The term</w:t>
      </w:r>
      <w:r>
        <w:t xml:space="preserve"> </w:t>
      </w:r>
      <w:r>
        <w:rPr>
          <w:iCs/>
          <w:i/>
        </w:rPr>
        <w:t xml:space="preserve">Translator Interpreter</w:t>
      </w:r>
      <w:r>
        <w:t xml:space="preserve"> </w:t>
      </w:r>
      <w:r>
        <w:t xml:space="preserve">is often used interchangeably in casual conversation, but in this Seminar Presentation Slides document, we distinguish between written translation (documents, contracts) and oral interpretation (meetings, conferences). Both are indispensable tools for navigating the commercial landscape of Japan Osaka. Without accurate linguistic bridging strategies that respect local customs and dialects like Kansai-ben, international entities risk significant miscommunication.</w:t>
      </w:r>
    </w:p>
    <w:bookmarkEnd w:id="21"/>
    <w:bookmarkStart w:id="23" w:name="X3a167af4569db1ab0a1986380938eb56ff05053"/>
    <w:p>
      <w:pPr>
        <w:pStyle w:val="Heading2"/>
      </w:pPr>
      <w:r>
        <w:t xml:space="preserve">The Unique Linguistic Landscape of Japan Osaka</w:t>
      </w:r>
    </w:p>
    <w:p>
      <w:pPr>
        <w:pStyle w:val="FirstParagraph"/>
      </w:pPr>
      <w:r>
        <w:t xml:space="preserve">To understand the necessity of a professional translator interpreter in this region, one must first appreciate the specific linguistic environment of Japan Osaka. While Standard Japanese (Hyōjungo) is taught nationwide and used in formal government settings, the everyday language spoken by locals in Japan Osaka is heavily influenced by Kansai-ben.</w:t>
      </w:r>
    </w:p>
    <w:bookmarkStart w:id="22" w:name="X05f3f8472ccf36cf3887ad160727973370c286f"/>
    <w:p>
      <w:pPr>
        <w:pStyle w:val="Heading3"/>
      </w:pPr>
      <w:r>
        <w:t xml:space="preserve">Why This Matters for Translator Interpreter Services</w:t>
      </w:r>
    </w:p>
    <w:p>
      <w:pPr>
        <w:numPr>
          <w:ilvl w:val="0"/>
          <w:numId w:val="1002"/>
        </w:numPr>
        <w:pStyle w:val="Compact"/>
      </w:pPr>
      <w:r>
        <w:rPr>
          <w:bCs/>
          <w:b/>
        </w:rPr>
        <w:t xml:space="preserve">Dialectal Differences:</w:t>
      </w:r>
      <w:r>
        <w:t xml:space="preserve">Kansai-ben has different grammatical structures, vocabulary, and intonation patterns. A translator interpreter who only knows standard Japanese may fail to capture the nuanced humor or indirect requests typical in Osaka business culture.</w:t>
      </w:r>
    </w:p>
    <w:p>
      <w:pPr>
        <w:numPr>
          <w:ilvl w:val="0"/>
          <w:numId w:val="1002"/>
        </w:numPr>
        <w:pStyle w:val="Compact"/>
      </w:pPr>
      <w:r>
        <w:rPr>
          <w:bCs/>
          <w:b/>
        </w:rPr>
        <w:t xml:space="preserve">Cultural Proverbs:</w:t>
      </w:r>
      <w:r>
        <w:t xml:space="preserve">Local idioms are frequently used in casual negotiations. Misinterpreting these can lead to awkward situations or perceived disrespect.</w:t>
      </w:r>
    </w:p>
    <w:p>
      <w:pPr>
        <w:pStyle w:val="FirstParagraph"/>
      </w:pPr>
      <w:r>
        <w:t xml:space="preserve">This Seminar Presentation Slides section emphasizes that generic language support is insufficient. Specialized knowledge of Japan Osaka’s cultural and linguistic nuances is a prerequisite for effective communication.</w:t>
      </w:r>
    </w:p>
    <w:bookmarkEnd w:id="22"/>
    <w:bookmarkEnd w:id="23"/>
    <w:bookmarkStart w:id="25" w:name="Xcff5c4dd8342529c5b0a9f9a47ce6b0ffc7ef57"/>
    <w:p>
      <w:pPr>
        <w:pStyle w:val="Heading2"/>
      </w:pPr>
      <w:r>
        <w:t xml:space="preserve">The Role of the Translator in Business Contracts</w:t>
      </w:r>
    </w:p>
    <w:p>
      <w:pPr>
        <w:pStyle w:val="FirstParagraph"/>
      </w:pPr>
      <w:r>
        <w:t xml:space="preserve">In the context of international trade and investment within Japan Osaka, written translation is paramount. Legal documents, contracts, and marketing materials must be precise. A translator interpreter with legal specialization ensures that terms such as liability, intellectual property rights, and employment regulations are accurately conveyed.</w:t>
      </w:r>
    </w:p>
    <w:bookmarkStart w:id="24" w:name="X2c0b016956d6978e5d1ac2ca85f862c40d04631"/>
    <w:p>
      <w:pPr>
        <w:pStyle w:val="Heading3"/>
      </w:pPr>
      <w:r>
        <w:t xml:space="preserve">Key Considerations for Written Translation in Japan Osaka</w:t>
      </w:r>
    </w:p>
    <w:p>
      <w:pPr>
        <w:numPr>
          <w:ilvl w:val="0"/>
          <w:numId w:val="1003"/>
        </w:numPr>
        <w:pStyle w:val="Compact"/>
      </w:pPr>
      <w:r>
        <w:t xml:space="preserve">Compliance:Ensuring that all documents comply with Japanese business laws is a task that requires high-level proficiency.</w:t>
      </w:r>
    </w:p>
    <w:p>
      <w:pPr>
        <w:pStyle w:val="FirstParagraph"/>
      </w:pPr>
      <w:r>
        <w:t xml:space="preserve">This Seminar Presentation Slides section argues that the cost of hiring a professional translator interpreter for written materials is significantly lower than the cost of legal disputes arising from poor translation.</w:t>
      </w:r>
    </w:p>
    <w:bookmarkEnd w:id="24"/>
    <w:bookmarkEnd w:id="25"/>
    <w:bookmarkStart w:id="27" w:name="X2baf7b0c96e54af684aa05a54174dc7445626b5"/>
    <w:p>
      <w:pPr>
        <w:pStyle w:val="Heading2"/>
      </w:pPr>
      <w:r>
        <w:t xml:space="preserve">The Role of the Interpreter in Live Events</w:t>
      </w:r>
    </w:p>
    <w:p>
      <w:pPr>
        <w:pStyle w:val="FirstParagraph"/>
      </w:pPr>
      <w:r>
        <w:t xml:space="preserve">Moving beyond written text, oral interpretation is critical for conferences, business meetings, and diplomatic gatherings held in Japan Osaka. An interpreter acts as the immediate bridge between speakers and listeners. In a fast-paced negotiation or a high-stakes seminar in Japan Osaka, real-time accuracy is non-negotiable.</w:t>
      </w:r>
    </w:p>
    <w:bookmarkStart w:id="26" w:name="types-of-interpretation-required"/>
    <w:p>
      <w:pPr>
        <w:pStyle w:val="Heading3"/>
      </w:pPr>
      <w:r>
        <w:t xml:space="preserve">Types of Interpretation Required</w:t>
      </w:r>
    </w:p>
    <w:p>
      <w:pPr>
        <w:numPr>
          <w:ilvl w:val="0"/>
          <w:numId w:val="1004"/>
        </w:numPr>
        <w:pStyle w:val="Compact"/>
      </w:pPr>
      <w:r>
        <w:t xml:space="preserve">Liaison Interpretation:Shorter, informal interpretation often used in site visits or factory tours within the industrial zones of Japan Osaka.</w:t>
      </w:r>
    </w:p>
    <w:p>
      <w:pPr>
        <w:pStyle w:val="FirstParagraph"/>
      </w:pPr>
      <w:r>
        <w:t xml:space="preserve">The Seminar Presentation Slides highlight that an effective interpreter must possess exceptional memory retention and stress management skills. They are not just translating words; they are facilitating understanding.</w:t>
      </w:r>
    </w:p>
    <w:bookmarkEnd w:id="26"/>
    <w:bookmarkEnd w:id="27"/>
    <w:bookmarkStart w:id="29" w:name="X15ce9e617f6f0ec1b8ec37c5649af0aec5ee87d"/>
    <w:p>
      <w:pPr>
        <w:pStyle w:val="Heading2"/>
      </w:pPr>
      <w:r>
        <w:t xml:space="preserve">Cultural Nuances and Non-Verbal Communication</w:t>
      </w:r>
    </w:p>
    <w:p>
      <w:pPr>
        <w:pStyle w:val="FirstParagraph"/>
      </w:pPr>
      <w:r>
        <w:t xml:space="preserve">A critical component of this Seminar Presentation Slides document is the emphasis on cultural intelligence. In Japan Osaka, communication is often high-context. What is left unsaid can be more important than what is said. A translator interpreter serves as a cultural consultant, advising clients on appropriate body language, gift-giving protocols, and seating arrangements.</w:t>
      </w:r>
    </w:p>
    <w:bookmarkStart w:id="28" w:name="the-osaka-personality-in-interpretation"/>
    <w:p>
      <w:pPr>
        <w:pStyle w:val="Heading3"/>
      </w:pPr>
      <w:r>
        <w:t xml:space="preserve">The "Osaka Personality" in Interpretation</w:t>
      </w:r>
    </w:p>
    <w:p>
      <w:pPr>
        <w:pStyle w:val="FirstParagraph"/>
      </w:pPr>
      <w:r>
        <w:t xml:space="preserve">Osakans are stereotyped as being more open and humorous than Tokyo residents. However, this does not mean business is informal. A translator interpreter must navigate this balance carefully. They must convey the warmth of Osaka hospitality while maintaining the professionalism required for international business deals.</w:t>
      </w:r>
    </w:p>
    <w:p>
      <w:pPr>
        <w:numPr>
          <w:ilvl w:val="0"/>
          <w:numId w:val="1005"/>
        </w:numPr>
        <w:pStyle w:val="Compact"/>
      </w:pPr>
      <w:r>
        <w:t xml:space="preserve">Honorifics:The use of keigo (honorific language) is crucial. A mistake here can cause offense. The translator interpreter ensures the correct level of respect is used in all interactions.</w:t>
      </w:r>
    </w:p>
    <w:bookmarkEnd w:id="28"/>
    <w:bookmarkEnd w:id="29"/>
    <w:bookmarkStart w:id="31" w:name="X0340282a78a2ab4167d04039bbcf1ccfcf37a0b"/>
    <w:p>
      <w:pPr>
        <w:pStyle w:val="Heading2"/>
      </w:pPr>
      <w:r>
        <w:t xml:space="preserve">Technology and the Future of Language Services</w:t>
      </w:r>
    </w:p>
    <w:p>
      <w:pPr>
        <w:pStyle w:val="FirstParagraph"/>
      </w:pPr>
      <w:r>
        <w:t xml:space="preserve">We must also address the impact of artificial intelligence on the role of a translator interpreter. While machine translation tools are improving, they lack the cultural nuance required for complex interactions in Japan Osaka. This Seminar Presentation Slides section argues that technology should support, not replace, human expertise.</w:t>
      </w:r>
    </w:p>
    <w:bookmarkStart w:id="30" w:name="the-human-advantage"/>
    <w:p>
      <w:pPr>
        <w:pStyle w:val="Heading3"/>
      </w:pPr>
      <w:r>
        <w:t xml:space="preserve">The Human Advantage</w:t>
      </w:r>
    </w:p>
    <w:p>
      <w:pPr>
        <w:numPr>
          <w:ilvl w:val="0"/>
          <w:numId w:val="1006"/>
        </w:numPr>
        <w:pStyle w:val="Compact"/>
      </w:pPr>
      <w:r>
        <w:t xml:space="preserve">Crisis Management:In high-pressure situations, such as medical emergencies or legal disputes in Japan Osaka, human judgment is essential to prevent catastrophic misunderstandings.</w:t>
      </w:r>
    </w:p>
    <w:bookmarkEnd w:id="30"/>
    <w:bookmarkEnd w:id="31"/>
    <w:bookmarkStart w:id="33" w:name="conclusion-and-call-to-action"/>
    <w:p>
      <w:pPr>
        <w:pStyle w:val="Heading2"/>
      </w:pPr>
      <w:r>
        <w:t xml:space="preserve">Conclusion and Call to Action</w:t>
      </w:r>
    </w:p>
    <w:p>
      <w:pPr>
        <w:pStyle w:val="FirstParagraph"/>
      </w:pPr>
      <w:r>
        <w:t xml:space="preserve">In summary, this Seminar Presentation Slides document has outlined the multifaceted importance of professional translator interpreter services in the context of Japan Osaka. From navigating the unique Kansai-ben dialect to ensuring legal precision in contracts and facilitating cultural understanding, these professionals are indispensable assets.</w:t>
      </w:r>
    </w:p>
    <w:bookmarkStart w:id="32" w:name="final-takeaways"/>
    <w:p>
      <w:pPr>
        <w:pStyle w:val="Heading3"/>
      </w:pPr>
      <w:r>
        <w:t xml:space="preserve">Final Takeaways</w:t>
      </w:r>
    </w:p>
    <w:p>
      <w:pPr>
        <w:numPr>
          <w:ilvl w:val="0"/>
          <w:numId w:val="1007"/>
        </w:numPr>
        <w:pStyle w:val="Compact"/>
      </w:pPr>
      <w:r>
        <w:t xml:space="preserve">Collaboration:Build long-term relationships with language service providers who understand your specific industry and goals.</w:t>
      </w:r>
    </w:p>
    <w:p>
      <w:pPr>
        <w:pStyle w:val="FirstParagraph"/>
      </w:pPr>
      <w:r>
        <w:br/>
      </w:r>
      <w:r>
        <w:t xml:space="preserve">Li.The future of international cooperation in Japan Osaka depends on clear, accurate, and culturally sensitive communication. Let us prioritize the role of the translator interpreter to bridge gaps and build lasting partnerships.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Japan Osaka</dc:title>
  <dc:creator/>
  <dc:language>en</dc:language>
  <cp:keywords/>
  <dcterms:created xsi:type="dcterms:W3CDTF">2026-07-29T08:39:05Z</dcterms:created>
  <dcterms:modified xsi:type="dcterms:W3CDTF">2026-07-29T08:39:05Z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