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seminar-presentation-slides"/>
    <w:p>
      <w:pPr>
        <w:pStyle w:val="Heading1"/>
      </w:pPr>
      <w:r>
        <w:t xml:space="preserve">Seminar Presentation Slides</w:t>
      </w:r>
    </w:p>
    <w:bookmarkStart w:id="20" w:name="Xb989fed782431ab6f78d32db8391838ce9d51b0"/>
    <w:p>
      <w:pPr>
        <w:pStyle w:val="Heading2"/>
      </w:pPr>
      <w:r>
        <w:t xml:space="preserve">Bridging Gaps: The Essential Role of the Translator Interpreter in Malaysia Kuala Lumpur</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Convention Centre, Kuala Lumpur</w:t>
      </w:r>
      <w:r>
        <w:br/>
      </w:r>
      <w:r>
        <w:br/>
      </w:r>
      <w:r>
        <w:t xml:space="preserve">This document serves as the comprehensive textual basis for our Seminar Presentation Slides regarding the professional practice and strategic importance of Translator Interpreter services within Malaysia Kuala Lumpur. As a global hub, understanding these linguistic bridges is vital for business, legal, and social integration.</w:t>
      </w:r>
    </w:p>
    <w:bookmarkEnd w:id="20"/>
    <w:bookmarkEnd w:id="21"/>
    <w:bookmarkStart w:id="22" w:name="X118bfa9b5cfa31698d22884330d660b97053e26"/>
    <w:p>
      <w:pPr>
        <w:pStyle w:val="Heading2"/>
      </w:pPr>
      <w:r>
        <w:t xml:space="preserve">The Landscape of Language in Malaysia Kuala Lumpur</w:t>
      </w:r>
    </w:p>
    <w:p>
      <w:pPr>
        <w:pStyle w:val="FirstParagraph"/>
      </w:pPr>
      <w:r>
        <w:t xml:space="preserve">Kuala Lumpur stands as the heartbeat of Malaysia’s economy. However, this vibrancy is fueled by a complex linguistic tapestry that requires professional management. In any robust Seminar Presentation Slides overviewing the region, one must first acknowledge that Bahasa Melayu is the national language, while English serves as a primary lingua franca for business and administration.</w:t>
      </w:r>
    </w:p>
    <w:p>
      <w:pPr>
        <w:pStyle w:val="BodyText"/>
      </w:pPr>
      <w:r>
        <w:t xml:space="preserve">Beyond these two pillars lie dozens of other languages spoken by communities including Mandarin, Tamil, Cantonese, Hokkien Iban Kadazan and various indigenous dialects. For international corporations establishing headquarters in Malaysia Kuala Lumpur the ability to navigate this diversity is not merely a convenience it is a operational necessity. This complexity elevates the role of the Translator Interpreter from simple linguistic substitution to strategic communication facilitation.</w:t>
      </w:r>
    </w:p>
    <w:bookmarkEnd w:id="22"/>
    <w:bookmarkStart w:id="23" w:name="X3537d53d46f94748aaed4deb74ae3cd8ac335f8"/>
    <w:p>
      <w:pPr>
        <w:pStyle w:val="Heading2"/>
      </w:pPr>
      <w:r>
        <w:t xml:space="preserve">Distinguishing Translator from Interpreter</w:t>
      </w:r>
    </w:p>
    <w:p>
      <w:pPr>
        <w:pStyle w:val="FirstParagraph"/>
      </w:pPr>
      <w:r>
        <w:t xml:space="preserve">A critical component of our Seminar Presentation Slides is clarifying the technical distinctions between two often confused professions. While both are essential to the ecosystem in Malaysia Kuala Lumpur they require different skill sets and applications.</w:t>
      </w:r>
    </w:p>
    <w:p>
      <w:pPr>
        <w:numPr>
          <w:ilvl w:val="0"/>
          <w:numId w:val="1001"/>
        </w:numPr>
        <w:pStyle w:val="Compact"/>
      </w:pPr>
      <w:r>
        <w:rPr>
          <w:bCs/>
          <w:b/>
        </w:rPr>
        <w:t xml:space="preserve">The Translator:</w:t>
      </w:r>
      <w:r>
        <w:t xml:space="preserve"> </w:t>
      </w:r>
      <w:r>
        <w:t xml:space="preserve">Focuses on written text. This professional converts documents such as legal contracts, marketing materials, medical reports from Bahasa Melayu into English or vice versa. Accuracy here is paramount for compliance with Malaysian laws and regulatory frameworks established in Kuala Lumpur.</w:t>
      </w:r>
    </w:p>
    <w:p>
      <w:pPr>
        <w:numPr>
          <w:ilvl w:val="0"/>
          <w:numId w:val="1001"/>
        </w:numPr>
        <w:pStyle w:val="Compact"/>
      </w:pPr>
      <w:r>
        <w:rPr>
          <w:bCs/>
          <w:b/>
        </w:rPr>
        <w:t xml:space="preserve">The Interpreter:</w:t>
      </w:r>
      <w:r>
        <w:t xml:space="preserve"> </w:t>
      </w:r>
      <w:r>
        <w:t xml:space="preserve">Works with spoken language in real-time or consecutive modes. In the fast-paced boardrooms of Malaysia Kuala Lumpur an interpreter facilitates negotiations between a Japanese investor and local stakeholders ensuring that tone, nuance and cultural context are preserved instantly.</w:t>
      </w:r>
    </w:p>
    <w:p>
      <w:pPr>
        <w:pStyle w:val="FirstParagraph"/>
      </w:pPr>
      <w:r>
        <w:t xml:space="preserve">In the context of our Seminar Presentation Slides understanding this dichotomy helps clients in Malaysia Kuala Lumpur select the correct resource for their specific needs whether it is translating a business proposal or interpreting during a court hearing.</w:t>
      </w:r>
    </w:p>
    <w:bookmarkEnd w:id="23"/>
    <w:bookmarkStart w:id="24" w:name="X3d8e49964502785d1c4ec2622f1007b0b3f3fd0"/>
    <w:p>
      <w:pPr>
        <w:pStyle w:val="Heading2"/>
      </w:pPr>
      <w:r>
        <w:t xml:space="preserve">The Economic Impact in Malaysia Kuala Lumpur</w:t>
      </w:r>
    </w:p>
    <w:p>
      <w:pPr>
        <w:pStyle w:val="FirstParagraph"/>
      </w:pPr>
      <w:r>
        <w:t xml:space="preserve">Kuala Lumpur has positioned itself as the ASEAN hub for multinational enterprises. Consequently demand for high quality Translator Interpreter services has skyrocketed. Every foreign direct investment every international conference held in Malaysia Kuala Lumpur and every cross border merger relies on seamless communication.</w:t>
      </w:r>
    </w:p>
    <w:p>
      <w:pPr>
        <w:pStyle w:val="BodyText"/>
      </w:pPr>
      <w:r>
        <w:t xml:space="preserve">A Seminar Presentation Slides analysis of recent economic data reveals that businesses utilizing professional translation services experience fewer legal disputes, enhanced brand localization and higher employee satisfaction rates among diverse staff populations. The cost of hiring a professional Translator Interpreter is negligible compared to the costs associated with miscommunication errors in international trade. Therefore the industry acts as an economic lubricant enabling smoother transactions within Malaysia Kuala Lumpur.</w:t>
      </w:r>
    </w:p>
    <w:bookmarkEnd w:id="24"/>
    <w:bookmarkStart w:id="25" w:name="cultural-nuances-and-localization"/>
    <w:p>
      <w:pPr>
        <w:pStyle w:val="Heading2"/>
      </w:pPr>
      <w:r>
        <w:t xml:space="preserve">Cultural Nuances and Localization</w:t>
      </w:r>
    </w:p>
    <w:p>
      <w:pPr>
        <w:pStyle w:val="FirstParagraph"/>
      </w:pPr>
      <w:r>
        <w:t xml:space="preserve">Linguistics is never just about words; it is deeply rooted in culture. A competent Translator Interpreter working in Malaysia Kuala Lumpur must possess deep cultural intelligence. For instance, direct translations of idioms often fail to convey the intended meaning or may even cause offense.</w:t>
      </w:r>
    </w:p>
    <w:p>
      <w:pPr>
        <w:pStyle w:val="BodyText"/>
      </w:pPr>
      <w:r>
        <w:t xml:space="preserve">In our Seminar Presentation Slides we highlight examples where localized content performs better than literal translation. Marketing campaigns in Malaysia Kuala Lumpur that adapt humor, values and social norms resonate far more effectively with local audiences. The Translator Interpreter acts as a cultural consultant ensuring that the message aligns with Malaysian societal expectations while maintaining global brand integrity.</w:t>
      </w:r>
    </w:p>
    <w:bookmarkEnd w:id="25"/>
    <w:bookmarkStart w:id="26" w:name="legal-and-judicial-applications"/>
    <w:p>
      <w:pPr>
        <w:pStyle w:val="Heading2"/>
      </w:pPr>
      <w:r>
        <w:t xml:space="preserve">Legal and Judicial Applications</w:t>
      </w:r>
    </w:p>
    <w:p>
      <w:pPr>
        <w:pStyle w:val="FirstParagraph"/>
      </w:pPr>
      <w:r>
        <w:t xml:space="preserve">The judiciary system in Malaysia Kuala Lumpur requires absolute precision. Court proceedings involving non Malay speakers necessitate the presence of certified Translator Interpreter professionals. In this setting there is no room for ambiguity or improvisation.</w:t>
      </w:r>
    </w:p>
    <w:p>
      <w:pPr>
        <w:pStyle w:val="BodyText"/>
      </w:pPr>
      <w:r>
        <w:t xml:space="preserve">Seminar Presentation Slides dedicated to the legal sector emphasize that all sworn translator interpreter work must be approved by relevant Malaysian authorities to hold legal weight. From immigration offices handling visa applications in Malaysia Kuala Lumpur to complex commercial litigation in high courts, the accuracy provided by these professionals safeguards justice and ensures procedural fairness for all parties involved.</w:t>
      </w:r>
    </w:p>
    <w:bookmarkEnd w:id="26"/>
    <w:bookmarkStart w:id="27" w:name="educational-integration-and-healthcare"/>
    <w:p>
      <w:pPr>
        <w:pStyle w:val="Heading2"/>
      </w:pPr>
      <w:r>
        <w:t xml:space="preserve">Educational Integration and Healthcare</w:t>
      </w:r>
    </w:p>
    <w:p>
      <w:pPr>
        <w:pStyle w:val="FirstParagraph"/>
      </w:pPr>
      <w:r>
        <w:t xml:space="preserve">Beyond commerce and law the Translator Interpreter role extends into critical public services. In Malaysia Kuala Lumpur’s healthcare sector medical interpreter services are increasingly vital as hospitals treat patients from diverse linguistic backgrounds to ensure accurate diagnosis and treatment plans.</w:t>
      </w:r>
    </w:p>
    <w:p>
      <w:pPr>
        <w:pStyle w:val="BodyText"/>
      </w:pPr>
      <w:r>
        <w:t xml:space="preserve">Similarly in education Seminar Presentation Slides illustrate how multilingual resources support students whose first language is not Bahasa Melayu or English. Facilitating access to information through professional translation promotes inclusivity and social cohesion within Malaysia Kuala Lumpur fostering a society where talent is valued regardless of linguistic origin.</w:t>
      </w:r>
    </w:p>
    <w:bookmarkEnd w:id="27"/>
    <w:bookmarkStart w:id="28" w:name="X70bcb3ce3910157464a7750ae38f01928e2fe42"/>
    <w:p>
      <w:pPr>
        <w:pStyle w:val="Heading2"/>
      </w:pPr>
      <w:r>
        <w:t xml:space="preserve">Technological Disruption and the Human Element</w:t>
      </w:r>
    </w:p>
    <w:p>
      <w:pPr>
        <w:pStyle w:val="FirstParagraph"/>
      </w:pPr>
      <w:r>
        <w:t xml:space="preserve">The rise of Artificial Intelligence has sparked debate regarding the future Translator Interpreter profession. While machine translation tools are improving rapidly they currently lack the ability to handle complex cultural nuances real time emotional intelligence or specialized terminology accurately.</w:t>
      </w:r>
    </w:p>
    <w:p>
      <w:pPr>
        <w:pStyle w:val="BodyText"/>
      </w:pPr>
      <w:r>
        <w:t xml:space="preserve">In this Seminar Presentation Slides segment we argue that technology serves as an aid not a replacement. In Malaysia Kuala Lumpur where relationships and trust are central to business interactions human Translator Interpreter skills remain irreplaceable. The human element provides the ethical judgment contextual awareness and adaptability that algorithms cannot replicate making professionals indispensable in high stakes environments.</w:t>
      </w:r>
    </w:p>
    <w:bookmarkEnd w:id="28"/>
    <w:bookmarkStart w:id="29" w:name="challenges-facing-the-profession"/>
    <w:p>
      <w:pPr>
        <w:pStyle w:val="Heading2"/>
      </w:pPr>
      <w:r>
        <w:t xml:space="preserve">Challenges Facing the Profession</w:t>
      </w:r>
    </w:p>
    <w:p>
      <w:pPr>
        <w:pStyle w:val="FirstParagraph"/>
      </w:pPr>
      <w:r>
        <w:t xml:space="preserve">The industry is not without challenges. Issues such as standardization of certification quality control and ethical guidelines require ongoing attention for practitioners operating in Malaysia Kuala Lumpur.</w:t>
      </w:r>
    </w:p>
    <w:p>
      <w:pPr>
        <w:pStyle w:val="BodyText"/>
      </w:pPr>
      <w:r>
        <w:t xml:space="preserve">Seminar Presentation Slides outline these challenges to encourage stakeholders to invest in professional development. Ensuring that only qualified Translator Interpreter professionals handle sensitive material protects both the client and the integrity of the industry. Furthermore there is a pressing need for standardization across different state regulations within Malaysia Kuala Lumpur to streamline service delivery.</w:t>
      </w:r>
    </w:p>
    <w:bookmarkEnd w:id="29"/>
    <w:bookmarkStart w:id="30" w:name="Xedb13697a2e41996c20f28cc4e36c551d047c33"/>
    <w:p>
      <w:pPr>
        <w:pStyle w:val="Heading2"/>
      </w:pPr>
      <w:r>
        <w:t xml:space="preserve">Future Outlook and Strategic Recommendations</w:t>
      </w:r>
    </w:p>
    <w:p>
      <w:pPr>
        <w:pStyle w:val="FirstParagraph"/>
      </w:pPr>
      <w:r>
        <w:t xml:space="preserve">The future for Translator Interpreter services in Malaysia Kuala Lumpur is promising. As the city continues to grow as a global business hub demand will only increase. To remain competitive stakeholders should focus on continuous education specialization in niche fields such as medical or legal translation and adopting hybrid workflows that combine human expertise with technological efficiency.</w:t>
      </w:r>
    </w:p>
    <w:p>
      <w:pPr>
        <w:pStyle w:val="BodyText"/>
      </w:pPr>
      <w:r>
        <w:t xml:space="preserve">In conclusion our Seminar Presentation Slides demonstrate that Translator Interpreter professionals are not just service providers; they are architects of understanding in Malaysia Kuala Lumpur. They enable global connectivity while preserving local identity. We recommend continued investment in this sector to sustain the economic and social vitality of Malaysia Kuala Lumpur ensuring it remains a beacon of multicultural cooperation.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Malaysia Kuala Lumpur</dc:title>
  <dc:creator/>
  <dc:language>en</dc:language>
  <cp:keywords/>
  <dcterms:created xsi:type="dcterms:W3CDTF">2026-07-29T14:28:45Z</dcterms:created>
  <dcterms:modified xsi:type="dcterms:W3CDTF">2026-07-29T14:28:45Z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