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Translator</w:t>
      </w:r>
      <w:r>
        <w:t xml:space="preserve"> </w:t>
      </w:r>
      <w:r>
        <w:t xml:space="preserve">and</w:t>
      </w:r>
      <w:r>
        <w:t xml:space="preserve"> </w:t>
      </w:r>
      <w:r>
        <w:t xml:space="preserve">Interpreter</w:t>
      </w:r>
      <w:r>
        <w:t xml:space="preserve"> </w:t>
      </w:r>
      <w:r>
        <w:t xml:space="preserve">in</w:t>
      </w:r>
      <w:r>
        <w:t xml:space="preserve"> </w:t>
      </w:r>
      <w:r>
        <w:t xml:space="preserve">Casablanca</w:t>
      </w:r>
    </w:p>
    <w:bookmarkStart w:id="21" w:name="Xd9708043393ddd8d937321ff1d1eea26a863aa5"/>
    <w:p>
      <w:pPr>
        <w:pStyle w:val="Heading1"/>
      </w:pPr>
      <w:r>
        <w:t xml:space="preserve">Seminar Presentation Slides: The Vital Role of the Translator and Interpreter in Morocco Casablanca</w:t>
      </w:r>
    </w:p>
    <w:bookmarkStart w:id="20" w:name="Xfc503f933ba043580f8bbc62118cb007637a2fe"/>
    <w:p>
      <w:pPr>
        <w:pStyle w:val="Heading2"/>
      </w:pPr>
      <w:r>
        <w:t xml:space="preserve">Navigating Linguistic Borders in a Global Hub</w:t>
      </w:r>
    </w:p>
    <w:p>
      <w:pPr>
        <w:pStyle w:val="FirstParagraph"/>
      </w:pPr>
      <w:r>
        <w:rPr>
          <w:bCs/>
          <w:b/>
        </w:rPr>
        <w:t xml:space="preserve">Presentation Overview:</w:t>
      </w:r>
    </w:p>
    <w:p>
      <w:pPr>
        <w:pStyle w:val="BodyText"/>
      </w:pPr>
      <w:r>
        <w:t xml:space="preserve">This seminar explores the critical intersection of language, commerce, and diplomacy within the specific context of Morocco Casablanca. As one of Africa’s most dynamic economic engines, Morocco Casablanca requires robust linguistic infrastructure. We will analyze how professional Translator and Interpreter services facilitate international trade, legal compliance, and cultural integration in this bustling metropolis.</w:t>
      </w:r>
    </w:p>
    <w:bookmarkEnd w:id="20"/>
    <w:bookmarkEnd w:id="21"/>
    <w:bookmarkStart w:id="23" w:name="Xf2a749c9dbe18c262335f5057eea251e6720879"/>
    <w:p>
      <w:pPr>
        <w:pStyle w:val="Heading1"/>
      </w:pPr>
      <w:r>
        <w:t xml:space="preserve">The Economic Landscape of Morocco Casablanca</w:t>
      </w:r>
    </w:p>
    <w:bookmarkStart w:id="22" w:name="a-gateway-to-africa-and-europe"/>
    <w:p>
      <w:pPr>
        <w:pStyle w:val="Heading2"/>
      </w:pPr>
      <w:r>
        <w:t xml:space="preserve">A Gateway to Africa and Europe</w:t>
      </w:r>
    </w:p>
    <w:p>
      <w:pPr>
        <w:numPr>
          <w:ilvl w:val="0"/>
          <w:numId w:val="1001"/>
        </w:numPr>
        <w:pStyle w:val="Compact"/>
      </w:pPr>
      <w:r>
        <w:rPr>
          <w:bCs/>
          <w:b/>
        </w:rPr>
        <w:t xml:space="preserve">Morocco Casablanca as a Business Hub:</w:t>
      </w:r>
      <w:r>
        <w:t xml:space="preserve"> </w:t>
      </w:r>
      <w:r>
        <w:t xml:space="preserve">Home to the Casablanca Finance City (CFC), this city attracts multinational corporations, financial institutions, and industrial partners from across the globe.</w:t>
      </w:r>
    </w:p>
    <w:p>
      <w:pPr>
        <w:numPr>
          <w:ilvl w:val="0"/>
          <w:numId w:val="1001"/>
        </w:numPr>
        <w:pStyle w:val="Compact"/>
      </w:pPr>
      <w:r>
        <w:rPr>
          <w:bCs/>
          <w:b/>
        </w:rPr>
        <w:t xml:space="preserve">Linguistic Diversity:</w:t>
      </w:r>
      <w:r>
        <w:t xml:space="preserve"> </w:t>
      </w:r>
      <w:r>
        <w:t xml:space="preserve">The primary languages include Moroccan Arabic (Darija), Modern Standard Arabic, French, Spanish, English increasingly in tech sectors. This multilingual reality creates a high demand for professional language services.</w:t>
      </w:r>
    </w:p>
    <w:p>
      <w:pPr>
        <w:numPr>
          <w:ilvl w:val="0"/>
          <w:numId w:val="1001"/>
        </w:numPr>
        <w:pStyle w:val="Compact"/>
      </w:pPr>
      <w:r>
        <w:rPr>
          <w:bCs/>
          <w:b/>
        </w:rPr>
        <w:t xml:space="preserve">The Need for Precision:</w:t>
      </w:r>
      <w:r>
        <w:t xml:space="preserve"> </w:t>
      </w:r>
      <w:r>
        <w:t xml:space="preserve">In such a diverse environment, misunderstandings can lead to costly legal or commercial errors. Hence, the role of the Translator and Interpreter is not merely supportive but strategic.</w:t>
      </w:r>
    </w:p>
    <w:bookmarkEnd w:id="22"/>
    <w:bookmarkEnd w:id="23"/>
    <w:bookmarkStart w:id="25" w:name="X0a2bf6ea3102b0204decf01f58a455c0702a3bf"/>
    <w:p>
      <w:pPr>
        <w:pStyle w:val="Heading1"/>
      </w:pPr>
      <w:r>
        <w:t xml:space="preserve">Distinguishing Translation and Interpretation</w:t>
      </w:r>
    </w:p>
    <w:bookmarkStart w:id="24" w:name="X9a46e8dcfc31d3b221cc2297b4eadbea54e1254"/>
    <w:p>
      <w:pPr>
        <w:pStyle w:val="Heading2"/>
      </w:pPr>
      <w:r>
        <w:t xml:space="preserve">Moving from Text to Speech in Morocco Casablanca</w:t>
      </w:r>
    </w:p>
    <w:p>
      <w:pPr>
        <w:numPr>
          <w:ilvl w:val="0"/>
          <w:numId w:val="1002"/>
        </w:numPr>
        <w:pStyle w:val="Compact"/>
      </w:pPr>
      <w:r>
        <w:rPr>
          <w:bCs/>
          <w:b/>
        </w:rPr>
        <w:t xml:space="preserve">The Translator:</w:t>
      </w:r>
      <w:r>
        <w:t xml:space="preserve"> </w:t>
      </w:r>
      <w:r>
        <w:t xml:space="preserve">Focuses on written material. In Morocco Casablanca, this involves contracts, technical manuals for automotive industries (like the Tanger-Casablanca axis), legal statutes, and marketing materials.</w:t>
      </w:r>
    </w:p>
    <w:p>
      <w:pPr>
        <w:numPr>
          <w:ilvl w:val="0"/>
          <w:numId w:val="1002"/>
        </w:numPr>
        <w:pStyle w:val="Compact"/>
      </w:pPr>
      <w:r>
        <w:rPr>
          <w:bCs/>
          <w:b/>
        </w:rPr>
        <w:t xml:space="preserve">The Interpreter:</w:t>
      </w:r>
      <w:r>
        <w:t xml:space="preserve"> </w:t>
      </w:r>
      <w:r>
        <w:t xml:space="preserve">Focuses on spoken communication. This is crucial in courtrooms in Casablanca, diplomatic meetings between EU and Moroccan officials, business negotiations at the Port of Casablanca, and medical consultations for expatriates.</w:t>
      </w:r>
    </w:p>
    <w:p>
      <w:pPr>
        <w:numPr>
          <w:ilvl w:val="0"/>
          <w:numId w:val="1002"/>
        </w:numPr>
        <w:pStyle w:val="Compact"/>
      </w:pPr>
      <w:r>
        <w:rPr>
          <w:bCs/>
          <w:b/>
        </w:rPr>
        <w:t xml:space="preserve">Cross-Over Skills:</w:t>
      </w:r>
      <w:r>
        <w:t xml:space="preserve"> </w:t>
      </w:r>
      <w:r>
        <w:t xml:space="preserve">Many professionals serve as both Translator and Interpreter, requiring a deep understanding of cultural nuances specific to the Maghreb region while maintaining global standards.</w:t>
      </w:r>
    </w:p>
    <w:bookmarkEnd w:id="24"/>
    <w:bookmarkEnd w:id="25"/>
    <w:bookmarkStart w:id="27" w:name="sector-specific-language-services"/>
    <w:p>
      <w:pPr>
        <w:pStyle w:val="Heading1"/>
      </w:pPr>
      <w:r>
        <w:t xml:space="preserve">Sector-Specific Language Services</w:t>
      </w:r>
    </w:p>
    <w:bookmarkStart w:id="26" w:name="precision-in-law-medicine-and-industry"/>
    <w:p>
      <w:pPr>
        <w:pStyle w:val="Heading2"/>
      </w:pPr>
      <w:r>
        <w:t xml:space="preserve">Precision in Law, Medicine, and Industry</w:t>
      </w:r>
    </w:p>
    <w:p>
      <w:pPr>
        <w:numPr>
          <w:ilvl w:val="0"/>
          <w:numId w:val="1003"/>
        </w:numPr>
        <w:pStyle w:val="Compact"/>
      </w:pPr>
      <w:r>
        <w:rPr>
          <w:bCs/>
          <w:b/>
        </w:rPr>
        <w:t xml:space="preserve">Legal and Judicial:</w:t>
      </w:r>
      <w:r>
        <w:t xml:space="preserve"> </w:t>
      </w:r>
      <w:r>
        <w:t xml:space="preserve">Morocco Casablanca hosts numerous international arbitration cases. Accurate translation of legal codes from French/English to Arabic is vital for justice. Interpretation in court ensures fair trials for non-native speakers.</w:t>
      </w:r>
    </w:p>
    <w:p>
      <w:pPr>
        <w:numPr>
          <w:ilvl w:val="0"/>
          <w:numId w:val="1003"/>
        </w:numPr>
        <w:pStyle w:val="Compact"/>
      </w:pPr>
      <w:r>
        <w:rPr>
          <w:bCs/>
          <w:b/>
        </w:rPr>
        <w:t xml:space="preserve">Tourism and Hospitality:</w:t>
      </w:r>
      <w:r>
        <w:t xml:space="preserve"> </w:t>
      </w:r>
      <w:r>
        <w:t xml:space="preserve">As a top destination, hotels and tour operators in the Medina rely on interpreters to bridge the gap between Western tourists and local artisans, enhancing visitor experience.</w:t>
      </w:r>
    </w:p>
    <w:p>
      <w:pPr>
        <w:numPr>
          <w:ilvl w:val="0"/>
          <w:numId w:val="1003"/>
        </w:numPr>
        <w:pStyle w:val="Compact"/>
      </w:pPr>
      <w:r>
        <w:rPr>
          <w:bCs/>
          <w:b/>
        </w:rPr>
        <w:t xml:space="preserve">Tech and Innovation:</w:t>
      </w:r>
      <w:r>
        <w:t xml:space="preserve"> </w:t>
      </w:r>
      <w:r>
        <w:t xml:space="preserve">With startups emerging in Casablanca tech parks, English-to-Arabic translation of software interfaces is essential for localization (L10n).</w:t>
      </w:r>
    </w:p>
    <w:bookmarkEnd w:id="26"/>
    <w:bookmarkEnd w:id="27"/>
    <w:bookmarkStart w:id="29" w:name="cultural-competence-in-interpretation"/>
    <w:p>
      <w:pPr>
        <w:pStyle w:val="Heading1"/>
      </w:pPr>
      <w:r>
        <w:t xml:space="preserve">Cultural Competence in Interpretation</w:t>
      </w:r>
    </w:p>
    <w:bookmarkStart w:id="28" w:name="beyond-literal-translation"/>
    <w:p>
      <w:pPr>
        <w:pStyle w:val="Heading2"/>
      </w:pPr>
      <w:r>
        <w:t xml:space="preserve">Beyond Literal Translation</w:t>
      </w:r>
    </w:p>
    <w:p>
      <w:pPr>
        <w:pStyle w:val="FirstParagraph"/>
      </w:pPr>
      <w:r>
        <w:t xml:space="preserve">The role of the Interpreter in Morocco Casablanca extends far beyond vocabulary substitution. It involves:</w:t>
      </w:r>
    </w:p>
    <w:p>
      <w:pPr>
        <w:numPr>
          <w:ilvl w:val="0"/>
          <w:numId w:val="1004"/>
        </w:numPr>
        <w:pStyle w:val="Compact"/>
      </w:pPr>
      <w:r>
        <w:rPr>
          <w:bCs/>
          <w:b/>
        </w:rPr>
        <w:t xml:space="preserve">Honorifics and Hierarchy:</w:t>
      </w:r>
      <w:r>
        <w:t xml:space="preserve"> </w:t>
      </w:r>
      <w:r>
        <w:t xml:space="preserve">Understanding the complex social hierarchies and honorifics used in Moroccan Arabic (Darija) versus formal French or English.</w:t>
      </w:r>
    </w:p>
    <w:p>
      <w:pPr>
        <w:numPr>
          <w:ilvl w:val="0"/>
          <w:numId w:val="1004"/>
        </w:numPr>
        <w:pStyle w:val="Compact"/>
      </w:pPr>
      <w:r>
        <w:t xml:space="preserve">Negotiation Styles:: Interpreting indirect communication styles common in Arab business culture to Western counterparts who may prefer directness.</w:t>
      </w:r>
    </w:p>
    <w:p>
      <w:pPr>
        <w:numPr>
          <w:ilvl w:val="0"/>
          <w:numId w:val="1004"/>
        </w:numPr>
        <w:pStyle w:val="Compact"/>
      </w:pPr>
      <w:r>
        <w:rPr>
          <w:bCs/>
          <w:b/>
        </w:rPr>
        <w:t xml:space="preserve">Religious Sensitivity:</w:t>
      </w:r>
      <w:r>
        <w:t xml:space="preserve">: Navigating discussions that may touch upon Islamic traditions and values, ensuring respectful and accurate mediation between secular international partners and local stakeholders.</w:t>
      </w:r>
    </w:p>
    <w:bookmarkEnd w:id="28"/>
    <w:bookmarkEnd w:id="29"/>
    <w:bookmarkStart w:id="31" w:name="current-challenges-in-the-industry"/>
    <w:p>
      <w:pPr>
        <w:pStyle w:val="Heading1"/>
      </w:pPr>
      <w:r>
        <w:t xml:space="preserve">Current Challenges in the Industry</w:t>
      </w:r>
    </w:p>
    <w:bookmarkStart w:id="30" w:name="X8f648f417aed5e513af290ce3d27e85f7fb3978"/>
    <w:p>
      <w:pPr>
        <w:pStyle w:val="Heading2"/>
      </w:pPr>
      <w:r>
        <w:t xml:space="preserve">The Struggle for Standardization in Morocco Casablanca</w:t>
      </w:r>
    </w:p>
    <w:p>
      <w:pPr>
        <w:numPr>
          <w:ilvl w:val="0"/>
          <w:numId w:val="1005"/>
        </w:numPr>
        <w:pStyle w:val="Compact"/>
      </w:pPr>
      <w:r>
        <w:rPr>
          <w:bCs/>
          <w:b/>
        </w:rPr>
        <w:t xml:space="preserve">Dialect vs. MSA:</w:t>
      </w:r>
      <w:r>
        <w:t xml:space="preserve">: Translating from English/French to Moroccan Arabic often requires deciding between Modern Standard Arabic (MSA) for formal documents and Darija for informal contexts, a difficult choice without clear guidelines.</w:t>
      </w:r>
    </w:p>
    <w:p>
      <w:pPr>
        <w:numPr>
          <w:ilvl w:val="0"/>
          <w:numId w:val="1005"/>
        </w:numPr>
        <w:pStyle w:val="Compact"/>
      </w:pPr>
      <w:r>
        <w:rPr>
          <w:bCs/>
          <w:b/>
        </w:rPr>
        <w:t xml:space="preserve">Lack of Certification:</w:t>
      </w:r>
      <w:r>
        <w:t xml:space="preserve">: While growing, the standardization of certified Translator and Interpreter credentials in Morocco Casablanca is still evolving. Clients often struggle to verify qualifications.</w:t>
      </w:r>
    </w:p>
    <w:p>
      <w:pPr>
        <w:numPr>
          <w:ilvl w:val="0"/>
          <w:numId w:val="1005"/>
        </w:numPr>
        <w:pStyle w:val="Compact"/>
      </w:pPr>
      <w:r>
        <w:rPr>
          <w:bCs/>
          <w:b/>
        </w:rPr>
        <w:t xml:space="preserve">Burnout and Pressure:</w:t>
      </w:r>
      <w:r>
        <w:t xml:space="preserve">: Interpreters working at the Port or in high-stakes legal settings face immense pressure, requiring specialized training for stress management and accuracy under duress.</w:t>
      </w:r>
    </w:p>
    <w:bookmarkEnd w:id="30"/>
    <w:bookmarkEnd w:id="31"/>
    <w:bookmarkStart w:id="33" w:name="the-future-technology-and-ai"/>
    <w:p>
      <w:pPr>
        <w:pStyle w:val="Heading1"/>
      </w:pPr>
      <w:r>
        <w:t xml:space="preserve">The Future: Technology and AI</w:t>
      </w:r>
    </w:p>
    <w:bookmarkStart w:id="32" w:name="X1e54711269154e0af923953653238e31b79c8ed"/>
    <w:p>
      <w:pPr>
        <w:pStyle w:val="Heading2"/>
      </w:pPr>
      <w:r>
        <w:t xml:space="preserve">Redefining the Translator and Interpreter Role</w:t>
      </w:r>
    </w:p>
    <w:p>
      <w:pPr>
        <w:numPr>
          <w:ilvl w:val="0"/>
          <w:numId w:val="1006"/>
        </w:numPr>
        <w:pStyle w:val="Compact"/>
      </w:pPr>
      <w:r>
        <w:rPr>
          <w:bCs/>
          <w:b/>
        </w:rPr>
        <w:t xml:space="preserve">MAT (Machine Aided Translation):</w:t>
      </w:r>
      <w:r>
        <w:t xml:space="preserve">: In Morocco Casablanca, firms are adopting CAT tools to speed up the translation of large volumes of technical documents, though human oversight remains essential for context.</w:t>
      </w:r>
    </w:p>
    <w:p>
      <w:pPr>
        <w:numPr>
          <w:ilvl w:val="0"/>
          <w:numId w:val="1006"/>
        </w:numPr>
        <w:pStyle w:val="Compact"/>
      </w:pPr>
      <w:r>
        <w:rPr>
          <w:bCs/>
          <w:b/>
        </w:rPr>
        <w:t xml:space="preserve">Simultaneous Interpretation Software:</w:t>
      </w:r>
      <w:r>
        <w:t xml:space="preserve">: New platforms allow for remote interpreting, expanding the talent pool. A specialist in Rabat can now interpret for a conference in Casablanca via high-quality digital links.</w:t>
      </w:r>
    </w:p>
    <w:p>
      <w:pPr>
        <w:numPr>
          <w:ilvl w:val="0"/>
          <w:numId w:val="1006"/>
        </w:numPr>
        <w:pStyle w:val="Compact"/>
      </w:pPr>
      <w:r>
        <w:rPr>
          <w:bCs/>
          <w:b/>
        </w:rPr>
        <w:t xml:space="preserve">The Human Edge:</w:t>
      </w:r>
      <w:r>
        <w:t xml:space="preserve">: AI cannot replicate the cultural empathy and nuanced judgment of a human Interpreter. The future lies in "Human-in-the-Loop" systems where technology handles volume, and humans handle complexity.</w:t>
      </w:r>
    </w:p>
    <w:bookmarkEnd w:id="32"/>
    <w:bookmarkEnd w:id="33"/>
    <w:bookmarkStart w:id="35" w:name="conclusion"/>
    <w:p>
      <w:pPr>
        <w:pStyle w:val="Heading1"/>
      </w:pPr>
      <w:r>
        <w:t xml:space="preserve">Conclusion</w:t>
      </w:r>
    </w:p>
    <w:bookmarkStart w:id="34" w:name="the-indispensable-bridge"/>
    <w:p>
      <w:pPr>
        <w:pStyle w:val="Heading2"/>
      </w:pPr>
      <w:r>
        <w:t xml:space="preserve">The Indispensable Bridge</w:t>
      </w:r>
    </w:p>
    <w:p>
      <w:pPr>
        <w:pStyle w:val="FirstParagraph"/>
      </w:pPr>
      <w:r>
        <w:rPr>
          <w:bCs/>
          <w:b/>
        </w:rPr>
        <w:t xml:space="preserve">Seminar Summary:</w:t>
      </w:r>
    </w:p>
    <w:p>
      <w:pPr>
        <w:pStyle w:val="BodyText"/>
      </w:pPr>
      <w:r>
        <w:t xml:space="preserve">The professional ecosystem of Morocco Casablanca is deeply intertwined with its linguistic diversity. Whether it is a legal contract, a medical diagnosis, or an international trade agreement, the Translator and Interpreter serves as the critical bridge facilitating understanding.</w:t>
      </w:r>
    </w:p>
    <w:p>
      <w:pPr>
        <w:numPr>
          <w:ilvl w:val="0"/>
          <w:numId w:val="1007"/>
        </w:numPr>
        <w:pStyle w:val="Compact"/>
      </w:pPr>
      <w:r>
        <w:rPr>
          <w:bCs/>
          <w:b/>
        </w:rPr>
        <w:t xml:space="preserve">Economic Impact:</w:t>
      </w:r>
      <w:r>
        <w:t xml:space="preserve">: Efficient language services reduce transaction costs and build trust in Morocco Casablanca’s markets.</w:t>
      </w:r>
    </w:p>
    <w:p>
      <w:pPr>
        <w:numPr>
          <w:ilvl w:val="0"/>
          <w:numId w:val="1007"/>
        </w:numPr>
        <w:pStyle w:val="Compact"/>
      </w:pPr>
      <w:r>
        <w:rPr>
          <w:bCs/>
          <w:b/>
        </w:rPr>
        <w:t xml:space="preserve">Cultural Preservation:</w:t>
      </w:r>
      <w:r>
        <w:t xml:space="preserve">: They ensure that global business practices respect local Moroccan traditions and values.</w:t>
      </w:r>
    </w:p>
    <w:p>
      <w:pPr>
        <w:numPr>
          <w:ilvl w:val="0"/>
          <w:numId w:val="1007"/>
        </w:numPr>
        <w:pStyle w:val="Compact"/>
      </w:pPr>
      <w:r>
        <w:rPr>
          <w:bCs/>
          <w:b/>
        </w:rPr>
        <w:t xml:space="preserve">F Recommendation:</w:t>
      </w:r>
      <w:r>
        <w:t xml:space="preserve">: We urge businesses operating in this region to invest in certified, culturally competent Translator and Interpreter services. Do not rely solely on translation software for high-stakes communications.</w:t>
      </w:r>
    </w:p>
    <w:p>
      <w:pPr>
        <w:pStyle w:val="FirstParagraph"/>
      </w:pPr>
      <w:r>
        <w:rPr>
          <w:iCs/>
          <w:i/>
        </w:rPr>
        <w:t xml:space="preserve">Thank you for your attention. Q&amp;A Session Open.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Translator and Interpreter in Casablanca</dc:title>
  <dc:creator/>
  <dc:language>en</dc:language>
  <cp:keywords/>
  <dcterms:created xsi:type="dcterms:W3CDTF">2026-07-29T10:37:26Z</dcterms:created>
  <dcterms:modified xsi:type="dcterms:W3CDTF">2026-07-29T10:37:26Z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