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35ab85e33f06fa4513a4aa3530e1edcc65fa948"/>
    <w:p>
      <w:pPr>
        <w:pStyle w:val="Heading1"/>
      </w:pPr>
      <w:r>
        <w:t xml:space="preserve">Seminar Presentation Slides: Translator &amp; Interpreter Services in New Zealand Auckland</w:t>
      </w:r>
    </w:p>
    <w:bookmarkStart w:id="20" w:name="Xd47de23594c12094a847ec3e8adc5946a8f1f2c"/>
    <w:p>
      <w:pPr>
        <w:pStyle w:val="Heading2"/>
      </w:pPr>
      <w:r>
        <w:t xml:space="preserve">Slide 1: Title and Introduction to Seminar Presentation Slides</w:t>
      </w:r>
    </w:p>
    <w:p>
      <w:pPr>
        <w:pStyle w:val="FirstParagraph"/>
      </w:pPr>
      <w:r>
        <w:rPr>
          <w:bCs/>
          <w:b/>
        </w:rPr>
        <w:t xml:space="preserve">Title:</w:t>
      </w:r>
      <w:r>
        <w:t xml:space="preserve"> </w:t>
      </w:r>
      <w:r>
        <w:t xml:space="preserve">Bridging the Gap: Professional Translator and Interpreter Services in New Zealand Auckland.</w:t>
      </w:r>
    </w:p>
    <w:p>
      <w:pPr>
        <w:pStyle w:val="BodyText"/>
      </w:pPr>
      <w:r>
        <w:t xml:space="preserve">Welcome to this comprehensive seminar. As we delve into the complexities of language services, our focus remains squarely on the vibrant and multicultural landscape of New Zealand, with a specific emphasis on its largest city, Auckland. This presentation serves as an educational guide for organizations, government agencies, and individuals seeking clarity on how Translator Interpreter services function within the local context.</w:t>
      </w:r>
    </w:p>
    <w:p>
      <w:pPr>
        <w:pStyle w:val="BodyText"/>
      </w:pPr>
      <w:r>
        <w:t xml:space="preserve">Auckland is often described as the world's most Polynesian city. With a population that boasts significant diversity in ethnicity and language backgrounds compared to many global metropolises, the demand for professional linguistic support has never been higher. This seminar will explore not only what a Translator Interpreter does but also why their role is pivotal in maintaining social cohesion, legal integrity, and healthcare accessibility in New Zealand Auckland.</w:t>
      </w:r>
    </w:p>
    <w:bookmarkEnd w:id="20"/>
    <w:bookmarkStart w:id="21" w:name="Xbbbc043d00e4dafe79a06f42adbdd77e9248c38"/>
    <w:p>
      <w:pPr>
        <w:pStyle w:val="Heading2"/>
      </w:pPr>
      <w:r>
        <w:t xml:space="preserve">Slide 2: Understanding the Role of a Translator Interpreter</w:t>
      </w:r>
    </w:p>
    <w:p>
      <w:pPr>
        <w:pStyle w:val="FirstParagraph"/>
      </w:pPr>
      <w:r>
        <w:t xml:space="preserve">To properly utilize these services in New Zealand Auckland, one must first understand the distinction and synergy between translation and interpreting.</w:t>
      </w:r>
    </w:p>
    <w:p>
      <w:pPr>
        <w:numPr>
          <w:ilvl w:val="0"/>
          <w:numId w:val="1001"/>
        </w:numPr>
        <w:pStyle w:val="Compact"/>
      </w:pPr>
      <w:r>
        <w:rPr>
          <w:bCs/>
          <w:b/>
        </w:rPr>
        <w:t xml:space="preserve">The Translator:</w:t>
      </w:r>
      <w:r>
        <w:t xml:space="preserve"> </w:t>
      </w:r>
      <w:r>
        <w:t xml:space="preserve">Specializes in written language. In the context of New Zealand Auckland, a translator might be tasked with converting legal contracts, medical prescriptions, or educational materials from English into Māori (Te Reo), Samoan, Hindi, Mandarin Chinese, or other community languages.</w:t>
      </w:r>
    </w:p>
    <w:p>
      <w:pPr>
        <w:numPr>
          <w:ilvl w:val="0"/>
          <w:numId w:val="1001"/>
        </w:numPr>
        <w:pStyle w:val="Compact"/>
      </w:pPr>
      <w:r>
        <w:rPr>
          <w:bCs/>
          <w:b/>
        </w:rPr>
        <w:t xml:space="preserve">The Interpreter:</w:t>
      </w:r>
      <w:r>
        <w:t xml:space="preserve"> </w:t>
      </w:r>
      <w:r>
        <w:t xml:space="preserve">Specializes in spoken language. This is the bridge built in real-time during a courtroom trial in Auckland District Court, a general practitioner appointment at an Auckland City Hospital clinic, or an emergency response situation.</w:t>
      </w:r>
    </w:p>
    <w:p>
      <w:pPr>
        <w:pStyle w:val="FirstParagraph"/>
      </w:pPr>
      <w:r>
        <w:t xml:space="preserve">In our seminar presentation slides, we emphasize that while they are distinct disciplines, both require high-level proficiency and cultural competency. A Translator Interpreter must not only know the languages but also understand the nuances of Kiwi culture and local dialects to ensure accurate communication.</w:t>
      </w:r>
    </w:p>
    <w:bookmarkEnd w:id="21"/>
    <w:bookmarkStart w:id="22" w:name="Xb82217598b4a816bd924f5deb34279bdfb9907c"/>
    <w:p>
      <w:pPr>
        <w:pStyle w:val="Heading2"/>
      </w:pPr>
      <w:r>
        <w:t xml:space="preserve">Slide 3: The Unique Linguistic Landscape of New Zealand Auckland</w:t>
      </w:r>
    </w:p>
    <w:p>
      <w:pPr>
        <w:pStyle w:val="FirstParagraph"/>
      </w:pPr>
      <w:r>
        <w:t xml:space="preserve">New Zealand Auckland is a linguistic powerhouse. While English and Te Reo Māori are the official languages, over half of Auckland's residents were born overseas, contributing to a rich tapestry of more than 160 spoken languages.</w:t>
      </w:r>
    </w:p>
    <w:p>
      <w:pPr>
        <w:pStyle w:val="BodyText"/>
      </w:pPr>
      <w:r>
        <w:t xml:space="preserve">This diversity creates a unique demand for Translator Interpreter services that differs significantly from other cities in the Commonwealth. In New Zealand Auckland, you will encounter high volumes of requests for:</w:t>
      </w:r>
    </w:p>
    <w:p>
      <w:pPr>
        <w:numPr>
          <w:ilvl w:val="0"/>
          <w:numId w:val="1002"/>
        </w:numPr>
        <w:pStyle w:val="Compact"/>
      </w:pPr>
      <w:r>
        <w:rPr>
          <w:bCs/>
          <w:b/>
        </w:rPr>
        <w:t xml:space="preserve">Māori Language (Te Reo):</w:t>
      </w:r>
      <w:r>
        <w:t xml:space="preserve"> </w:t>
      </w:r>
      <w:r>
        <w:t xml:space="preserve">As part of the government's commitment to revitalization, official documents and public service communications increasingly require professional translation.</w:t>
      </w:r>
    </w:p>
    <w:p>
      <w:pPr>
        <w:numPr>
          <w:ilvl w:val="0"/>
          <w:numId w:val="1002"/>
        </w:numPr>
        <w:pStyle w:val="Compact"/>
      </w:pPr>
      <w:r>
        <w:rPr>
          <w:bCs/>
          <w:b/>
        </w:rPr>
        <w:t xml:space="preserve">Pacific Languages:</w:t>
      </w:r>
      <w:r>
        <w:t xml:space="preserve"> </w:t>
      </w:r>
      <w:r>
        <w:t xml:space="preserve">Due to the large Pasifika population, there is a constant need for interpreters in Samoan, Tongan, Cook Islands Māori, and Fijian.</w:t>
      </w:r>
    </w:p>
    <w:p>
      <w:pPr>
        <w:numPr>
          <w:ilvl w:val="0"/>
          <w:numId w:val="1002"/>
        </w:numPr>
        <w:pStyle w:val="Compact"/>
      </w:pPr>
      <w:r>
        <w:rPr>
          <w:bCs/>
          <w:b/>
        </w:rPr>
        <w:t xml:space="preserve">Asian Languages:</w:t>
      </w:r>
      <w:r>
        <w:t xml:space="preserve"> </w:t>
      </w:r>
      <w:r>
        <w:t xml:space="preserve">Significant communities speaking Mandarin Cantonese Vietnamese Korean necessitate robust translation support in legal and business sectors.</w:t>
      </w:r>
    </w:p>
    <w:bookmarkEnd w:id="22"/>
    <w:bookmarkStart w:id="23" w:name="X7615b91177b4a8b46bf02984f6dc863fa94d3c0"/>
    <w:p>
      <w:pPr>
        <w:pStyle w:val="Heading2"/>
      </w:pPr>
      <w:r>
        <w:t xml:space="preserve">Slide 4: The Critical Role of the Translator Interpreter in Healthcare</w:t>
      </w:r>
    </w:p>
    <w:p>
      <w:pPr>
        <w:pStyle w:val="FirstParagraph"/>
      </w:pPr>
      <w:r>
        <w:t xml:space="preserve">In healthcare settings across New Zealand Auckland, a Translator Interpreter is not merely a linguistic conduit but a safeguard for patient safety. Miscommunication between medical staff and patients who do not speak English can lead to misdiagnosis or incorrect medication administration.</w:t>
      </w:r>
    </w:p>
    <w:p>
      <w:pPr>
        <w:pStyle w:val="BodyText"/>
      </w:pPr>
      <w:r>
        <w:t xml:space="preserve">Hospitals in the North Island, including major hubs like Auckland City Hospital and Middlemore Hospital, rely on accredited professional Translator Interpreter services rather than family members or untrained bilingual staff. This is a critical ethical standard. When a patient arrives from a refugee background speaking Dari or Arabic, it is the duty of care for medical professionals to engage a certified interpreter immediately to ensure informed consent and accurate history taking.</w:t>
      </w:r>
    </w:p>
    <w:bookmarkEnd w:id="23"/>
    <w:bookmarkStart w:id="24" w:name="X30dcfdb98653f30abc58fc28ffa35643c0f7322"/>
    <w:p>
      <w:pPr>
        <w:pStyle w:val="Heading2"/>
      </w:pPr>
      <w:r>
        <w:t xml:space="preserve">Slide 5: Legal Implications and Justice in New Zealand Auckland</w:t>
      </w:r>
    </w:p>
    <w:p>
      <w:pPr>
        <w:pStyle w:val="FirstParagraph"/>
      </w:pPr>
      <w:r>
        <w:t xml:space="preserve">The justice system in New Zealand relies heavily on the integrity of communication. In courts throughout the North Island, particularly in busy centers like Auckland, defendants and witnesses have a right to understand legal proceedings.</w:t>
      </w:r>
    </w:p>
    <w:p>
      <w:pPr>
        <w:pStyle w:val="BodyText"/>
      </w:pPr>
      <w:r>
        <w:t xml:space="preserve">A Translator Interpreter specializing in legal interpreting ensures that a non-English speaker understands their rights under the New Zealand Bill of Rights Act. It is illegal for police or court officials to use informal translators. The seminar emphasizes that accuracy in this sector is paramount; a single mistranslated word can alter the trajectory of justice, leading to wrongful conviction or acquittal.</w:t>
      </w:r>
    </w:p>
    <w:bookmarkEnd w:id="24"/>
    <w:bookmarkStart w:id="25" w:name="X1849f73f06394bdf993ed4ebdbe12ecbd39db77"/>
    <w:p>
      <w:pPr>
        <w:pStyle w:val="Heading2"/>
      </w:pPr>
      <w:r>
        <w:t xml:space="preserve">Slide 6: Accessibility for Deaf and Hard-of-Hearing Communities</w:t>
      </w:r>
    </w:p>
    <w:p>
      <w:pPr>
        <w:pStyle w:val="FirstParagraph"/>
      </w:pPr>
      <w:r>
        <w:t xml:space="preserve">In New Zealand Auckland, the term Translator Interpreter often extends to include sign language services. The New Zealand Sign Language (NZSL) is now an official language.</w:t>
      </w:r>
    </w:p>
    <w:p>
      <w:pPr>
        <w:pStyle w:val="BodyText"/>
      </w:pPr>
      <w:r>
        <w:t xml:space="preserve">Film interpreters who translate spoken English into NZSL are essential for public announcements, university lectures in Auckland CBD, and community meetings. Furthermore, written translation of subtitles onto videos ensures that content produced in the region is accessible to everyone. This inclusivity aspect of our seminar highlights how modern organizations in New Zealand Auckland must adopt universal design principles supported by qualified professionals.</w:t>
      </w:r>
    </w:p>
    <w:bookmarkEnd w:id="25"/>
    <w:bookmarkStart w:id="26" w:name="Xac252ea45afb675c40413fd28f0c07e0963e5ee"/>
    <w:p>
      <w:pPr>
        <w:pStyle w:val="Heading2"/>
      </w:pPr>
      <w:r>
        <w:t xml:space="preserve">Slide 7: Challenges and Ethical Considerations</w:t>
      </w:r>
    </w:p>
    <w:p>
      <w:pPr>
        <w:pStyle w:val="FirstParagraph"/>
      </w:pPr>
      <w:r>
        <w:t xml:space="preserve">We must address the challenges facing Translator Interpreter services today. One major issue is the shortage of accredited interpreters for "low-demand" languages or rare dialects in New Zealand Auckland.</w:t>
      </w:r>
    </w:p>
    <w:p>
      <w:pPr>
        <w:pStyle w:val="BodyText"/>
      </w:pPr>
      <w:r>
        <w:t xml:space="preserve">Ethically, confidentiality is a cornerstone. Whether translating immigration documents in Auckland or interpreting a domestic dispute, privacy laws under New Zealand's Privacy Act apply strictly to professionals. Furthermore, emotional fatigue (vicarious trauma) is a significant risk for interpreters working with refugees or victims of crime. Our seminar presentation slides stress the need for professional support systems and continuous training.</w:t>
      </w:r>
    </w:p>
    <w:bookmarkEnd w:id="26"/>
    <w:bookmarkStart w:id="27" w:name="X5aa755c0b5a3662c535bfe312b5fa4f56878e1f"/>
    <w:p>
      <w:pPr>
        <w:pStyle w:val="Heading2"/>
      </w:pPr>
      <w:r>
        <w:t xml:space="preserve">Slide 8: Future Trends and Technological Integration</w:t>
      </w:r>
    </w:p>
    <w:p>
      <w:pPr>
        <w:pStyle w:val="FirstParagraph"/>
      </w:pPr>
      <w:r>
        <w:t xml:space="preserve">The future of Translator Interpreter services in New Zealand Auckland involves integrating technology with human expertise. While Remote Interpretation via Video (RVI) has surged post-pandemic, allowing for instant connections to specialists in Wellington or Christchurch, the personal touch remains vital for sensitive interactions.</w:t>
      </w:r>
    </w:p>
    <w:p>
      <w:pPr>
        <w:pStyle w:val="BodyText"/>
      </w:pPr>
      <w:r>
        <w:t xml:space="preserve">Machine translation tools are improving but cannot replace the cultural nuance provided by a human Translator Interpreter. For New Zealand Auckland businesses expanding into Asia, human-led localization is key. The seminar concludes that technology should assist rather than replace professional linguistic services.</w:t>
      </w:r>
    </w:p>
    <w:bookmarkEnd w:id="27"/>
    <w:bookmarkStart w:id="28" w:name="slide-9-conclusion-and-call-to-action"/>
    <w:p>
      <w:pPr>
        <w:pStyle w:val="Heading2"/>
      </w:pPr>
      <w:r>
        <w:t xml:space="preserve">Slide 9: Conclusion and Call to Action</w:t>
      </w:r>
    </w:p>
    <w:p>
      <w:pPr>
        <w:pStyle w:val="FirstParagraph"/>
      </w:pPr>
      <w:r>
        <w:t xml:space="preserve">In conclusion, the role of a Translator Interpreter in New Zealand Auckland is indispensable. From ensuring equitable healthcare access in South Auckland to maintaining legal fairness in North Shore courtrooms, these professionals are the glue that holds our multicultural society together.</w:t>
      </w:r>
    </w:p>
    <w:p>
      <w:pPr>
        <w:pStyle w:val="BodyText"/>
      </w:pPr>
      <w:r>
        <w:t xml:space="preserve">We urge local businesses, healthcare providers, and government bodies to invest heavily in professional Translator Interpreter services. Do not rely on ad-hoc solutions. By prioritizing quality interpretation and translation, we foster a more inclusive New Zealand Auckland where language is never a barrier to success or safety.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Services in New Zealand Auckland</dc:title>
  <dc:creator/>
  <dc:language>en</dc:language>
  <cp:keywords/>
  <dcterms:created xsi:type="dcterms:W3CDTF">2026-07-29T19:52:00Z</dcterms:created>
  <dcterms:modified xsi:type="dcterms:W3CDTF">2026-07-29T19:52:00Z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