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Qatar</w:t>
      </w:r>
      <w:r>
        <w:t xml:space="preserve"> </w:t>
      </w:r>
      <w:r>
        <w:t xml:space="preserve">Doha</w:t>
      </w:r>
    </w:p>
    <w:bookmarkStart w:id="30" w:name="seminar-presentation-slides"/>
    <w:p>
      <w:pPr>
        <w:pStyle w:val="Heading1"/>
      </w:pPr>
      <w:r>
        <w:t xml:space="preserve">Seminar Presentation Slides</w:t>
      </w:r>
    </w:p>
    <w:bookmarkStart w:id="20" w:name="X1189f128f1d6fbff3d19ccfcc44d0e0d0dfa5b8"/>
    <w:p>
      <w:pPr>
        <w:pStyle w:val="Heading2"/>
      </w:pPr>
      <w:r>
        <w:t xml:space="preserve">Title Slide: The Strategic Role of the Translator and Interpreter in Qatar Doha</w:t>
      </w:r>
    </w:p>
    <w:p>
      <w:pPr>
        <w:pStyle w:val="FirstParagraph"/>
      </w:pPr>
      <w:r>
        <w:rPr>
          <w:bCs/>
          <w:b/>
        </w:rPr>
        <w:t xml:space="preserve">Presentation Overview:</w:t>
      </w:r>
    </w:p>
    <w:p>
      <w:pPr>
        <w:pStyle w:val="BodyText"/>
      </w:pPr>
      <w:r>
        <w:t xml:space="preserve">Welcome to this comprehensive seminar dedicated to exploring the critical functions, cultural nuances, and professional standards of Translator Interpreter services within the dynamic context of Qatar Doha. As we navigate an increasingly interconnected global landscape, the bridge built by linguistic professionals is more vital than ever. This presentation will dissect how these professionals facilitate diplomacy, business expansion, legal compliance, and social cohesion in one of the Middle East’s most vibrant hubs.</w:t>
      </w:r>
    </w:p>
    <w:bookmarkEnd w:id="20"/>
    <w:bookmarkStart w:id="21" w:name="X3027e37b2de37d4ebb37bf2a395f181c30f1966"/>
    <w:p>
      <w:pPr>
        <w:pStyle w:val="Heading2"/>
      </w:pPr>
      <w:r>
        <w:t xml:space="preserve">Introduction: The Linguistic Landscape of Qatar Doha</w:t>
      </w:r>
    </w:p>
    <w:p>
      <w:pPr>
        <w:pStyle w:val="FirstParagraph"/>
      </w:pPr>
      <w:r>
        <w:rPr>
          <w:bCs/>
          <w:b/>
        </w:rPr>
        <w:t xml:space="preserve">The Demographic Reality:</w:t>
      </w:r>
    </w:p>
    <w:p>
      <w:pPr>
        <w:numPr>
          <w:ilvl w:val="0"/>
          <w:numId w:val="1001"/>
        </w:numPr>
        <w:pStyle w:val="Compact"/>
      </w:pPr>
      <w:r>
        <w:rPr>
          <w:bCs/>
          <w:b/>
        </w:rPr>
        <w:t xml:space="preserve">Multicultural Melting Pot:</w:t>
      </w:r>
    </w:p>
    <w:p>
      <w:pPr>
        <w:numPr>
          <w:ilvl w:val="0"/>
          <w:numId w:val="1001"/>
        </w:numPr>
        <w:pStyle w:val="Compact"/>
      </w:pPr>
      <w:r>
        <w:rPr>
          <w:bCs/>
          <w:b/>
        </w:rPr>
        <w:t xml:space="preserve">Socio-Economic Context:</w:t>
      </w:r>
    </w:p>
    <w:p>
      <w:pPr>
        <w:numPr>
          <w:ilvl w:val="0"/>
          <w:numId w:val="1001"/>
        </w:numPr>
        <w:pStyle w:val="Compact"/>
      </w:pPr>
      <w:r>
        <w:rPr>
          <w:bCs/>
          <w:b/>
        </w:rPr>
        <w:t xml:space="preserve">Economic Diversification:</w:t>
      </w:r>
    </w:p>
    <w:bookmarkEnd w:id="21"/>
    <w:bookmarkStart w:id="22" w:name="X47b961c923d54bfab9d5a2c4c7405cd7bc33231"/>
    <w:p>
      <w:pPr>
        <w:pStyle w:val="Heading2"/>
      </w:pPr>
      <w:r>
        <w:t xml:space="preserve">Distinguishing Roles: Translation vs. Interpretation</w:t>
      </w:r>
    </w:p>
    <w:p>
      <w:pPr>
        <w:pStyle w:val="FirstParagraph"/>
      </w:pPr>
      <w:r>
        <w:rPr>
          <w:bCs/>
          <w:b/>
        </w:rPr>
        <w:t xml:space="preserve">Critical Definitions for the Audience:</w:t>
      </w:r>
    </w:p>
    <w:p>
      <w:pPr>
        <w:numPr>
          <w:ilvl w:val="0"/>
          <w:numId w:val="1002"/>
        </w:numPr>
        <w:pStyle w:val="Compact"/>
      </w:pPr>
      <w:r>
        <w:rPr>
          <w:bCs/>
          <w:b/>
        </w:rPr>
        <w:t xml:space="preserve">The Translator (Written Word):</w:t>
      </w:r>
    </w:p>
    <w:p>
      <w:pPr>
        <w:numPr>
          <w:ilvl w:val="0"/>
          <w:numId w:val="1002"/>
        </w:numPr>
        <w:pStyle w:val="Compact"/>
      </w:pPr>
      <w:r>
        <w:t xml:space="preserve">This professional converts written text from a source language into a target language. In Qatar Doha, this is essential for legal contracts, academic research published by local universities, tourism marketing materials for international visitors, and government regulations. Accuracy here implies not just linguistic correctness but also cultural adaptability to ensure the message resonates with both local Emirati/Arab sensibilities and international expectations.</w:t>
      </w:r>
    </w:p>
    <w:p>
      <w:pPr>
        <w:numPr>
          <w:ilvl w:val="0"/>
          <w:numId w:val="1003"/>
        </w:numPr>
        <w:pStyle w:val="Compact"/>
      </w:pPr>
      <w:r>
        <w:rPr>
          <w:bCs/>
          <w:b/>
        </w:rPr>
        <w:t xml:space="preserve">The Interpreter (Spoken Word):</w:t>
      </w:r>
    </w:p>
    <w:p>
      <w:pPr>
        <w:numPr>
          <w:ilvl w:val="0"/>
          <w:numId w:val="1003"/>
        </w:numPr>
        <w:pStyle w:val="Compact"/>
      </w:pPr>
      <w:r>
        <w:t xml:space="preserve">This professional facilitates real-time communication between speakers of different languages. In Qatar Doha, interpreters are the backbone of international conferences, medical consultations in hospitals, legal proceedings in courts, and diplomatic negotiations. They require exceptional mental stamina and immediate cultural contextualization skills.</w:t>
      </w:r>
    </w:p>
    <w:bookmarkEnd w:id="22"/>
    <w:bookmarkStart w:id="23" w:name="Xc540cf01548f00dea1e836fc81899046effeac2"/>
    <w:p>
      <w:pPr>
        <w:pStyle w:val="Heading2"/>
      </w:pPr>
      <w:r>
        <w:t xml:space="preserve">The Cultural Imperative: Beyond Literal Translation</w:t>
      </w:r>
    </w:p>
    <w:p>
      <w:pPr>
        <w:pStyle w:val="FirstParagraph"/>
      </w:pPr>
      <w:r>
        <w:rPr>
          <w:bCs/>
          <w:b/>
        </w:rPr>
        <w:t xml:space="preserve">Navigating High-Context Cultures:</w:t>
      </w:r>
    </w:p>
    <w:p>
      <w:pPr>
        <w:numPr>
          <w:ilvl w:val="0"/>
          <w:numId w:val="1004"/>
        </w:numPr>
        <w:pStyle w:val="Compact"/>
      </w:pPr>
      <w:r>
        <w:rPr>
          <w:bCs/>
          <w:b/>
        </w:rPr>
        <w:t xml:space="preserve">Arabic Linguistics and Dialects:</w:t>
      </w:r>
    </w:p>
    <w:p>
      <w:pPr>
        <w:numPr>
          <w:ilvl w:val="0"/>
          <w:numId w:val="1004"/>
        </w:numPr>
        <w:pStyle w:val="Compact"/>
      </w:pPr>
      <w:r>
        <w:t xml:space="preserve">The Arabic language spoken in Qatar Doha possesses specific dialectal nuances that differ from Modern Standard Arabic (MSA). Professional Translator Interpreter services must master both MSA for formal documents and the local Qatari dialect for interpersonal communication.</w:t>
      </w:r>
    </w:p>
    <w:p>
      <w:pPr>
        <w:numPr>
          <w:ilvl w:val="0"/>
          <w:numId w:val="1005"/>
        </w:numPr>
        <w:pStyle w:val="Compact"/>
      </w:pPr>
      <w:r>
        <w:rPr>
          <w:bCs/>
          <w:b/>
        </w:rPr>
        <w:t xml:space="preserve">Cultural Sensitivity:</w:t>
      </w:r>
    </w:p>
    <w:p>
      <w:pPr>
        <w:numPr>
          <w:ilvl w:val="0"/>
          <w:numId w:val="1005"/>
        </w:numPr>
        <w:pStyle w:val="Compact"/>
      </w:pPr>
      <w:r>
        <w:t xml:space="preserve">In Qatar Doha, communication is heavily influenced by Islamic values and Arab hospitality norms. A skilled Translator Interpreter understands idioms, humor, hierarchy, and etiquette. For instance, conveying a direct "no" in Western business culture might need to be softened or phrased differently when interpreting for Qatari stakeholders to maintain harmony (*Wasta* and relationship-building).</w:t>
      </w:r>
    </w:p>
    <w:bookmarkEnd w:id="23"/>
    <w:bookmarkStart w:id="24" w:name="Xddef73c017c2a05a8d69e522e840d4bde2bbbbc"/>
    <w:p>
      <w:pPr>
        <w:pStyle w:val="Heading2"/>
      </w:pPr>
      <w:r>
        <w:t xml:space="preserve">Sectors Requiring Expert Translator Interpreter Services in Qatar Doha</w:t>
      </w:r>
    </w:p>
    <w:p>
      <w:pPr>
        <w:pStyle w:val="FirstParagraph"/>
      </w:pPr>
      <w:r>
        <w:rPr>
          <w:bCs/>
          <w:b/>
        </w:rPr>
        <w:t xml:space="preserve">Tech: Healthcare, Law, and Diplomacy</w:t>
      </w:r>
    </w:p>
    <w:p>
      <w:pPr>
        <w:numPr>
          <w:ilvl w:val="0"/>
          <w:numId w:val="1006"/>
        </w:numPr>
        <w:pStyle w:val="Compact"/>
      </w:pPr>
      <w:r>
        <w:rPr>
          <w:bCs/>
          <w:b/>
        </w:rPr>
        <w:t xml:space="preserve">Healthcare:</w:t>
      </w:r>
    </w:p>
    <w:p>
      <w:pPr>
        <w:numPr>
          <w:ilvl w:val="0"/>
          <w:numId w:val="1006"/>
        </w:numPr>
        <w:pStyle w:val="Compact"/>
      </w:pPr>
      <w:r>
        <w:t xml:space="preserve">Hospitals in Qatar Doha serve millions of residents from diverse backgrounds. Medical interpreters are critical for patient safety. Misinterpretations can lead to misdiagnosis or incorrect medication administration.</w:t>
      </w:r>
    </w:p>
    <w:p>
      <w:pPr>
        <w:numPr>
          <w:ilvl w:val="0"/>
          <w:numId w:val="1007"/>
        </w:numPr>
        <w:pStyle w:val="Compact"/>
      </w:pPr>
      <w:r>
        <w:rPr>
          <w:bCs/>
          <w:b/>
        </w:rPr>
        <w:t xml:space="preserve">Legal System:</w:t>
      </w:r>
    </w:p>
    <w:p>
      <w:pPr>
        <w:numPr>
          <w:ilvl w:val="0"/>
          <w:numId w:val="1007"/>
        </w:numPr>
        <w:pStyle w:val="Compact"/>
      </w:pPr>
      <w:r>
        <w:t xml:space="preserve">The Qatari legal system operates primarily in Arabic. Non-Arabic speaking defendants, plaintiffs, or witnesses require certified Translator Interpreter services to ensure fair trials and accurate comprehension of legal jargon.</w:t>
      </w:r>
    </w:p>
    <w:p>
      <w:pPr>
        <w:numPr>
          <w:ilvl w:val="0"/>
          <w:numId w:val="1008"/>
        </w:numPr>
        <w:pStyle w:val="Compact"/>
      </w:pPr>
      <w:r>
        <w:rPr>
          <w:bCs/>
          <w:b/>
        </w:rPr>
        <w:t xml:space="preserve">Diplomacy and International Relations:</w:t>
      </w:r>
    </w:p>
    <w:p>
      <w:pPr>
        <w:numPr>
          <w:ilvl w:val="0"/>
          <w:numId w:val="1008"/>
        </w:numPr>
        <w:pStyle w:val="Compact"/>
      </w:pPr>
      <w:r>
        <w:t xml:space="preserve">Doha is a major hub for international mediation. Summit meetings, UN conferences, and bilateral trade agreements held in Qatar Doha rely heavily on simultaneous interpretation to ensure precise diplomatic language is conveyed without ambiguity.</w:t>
      </w:r>
    </w:p>
    <w:p>
      <w:pPr>
        <w:numPr>
          <w:ilvl w:val="0"/>
          <w:numId w:val="1009"/>
        </w:numPr>
        <w:pStyle w:val="Compact"/>
      </w:pPr>
      <w:r>
        <w:rPr>
          <w:bCs/>
          <w:b/>
        </w:rPr>
        <w:t xml:space="preserve">Tourism and Hospitality:</w:t>
      </w:r>
    </w:p>
    <w:p>
      <w:pPr>
        <w:numPr>
          <w:ilvl w:val="0"/>
          <w:numId w:val="1009"/>
        </w:numPr>
        <w:pStyle w:val="Compact"/>
      </w:pPr>
      <w:r>
        <w:t xml:space="preserve">To position Qatar Doha as a premier global destination, hotel staff, tour guides, and event planners utilize interpreters to enhance visitor experiences.</w:t>
      </w:r>
    </w:p>
    <w:bookmarkEnd w:id="24"/>
    <w:bookmarkStart w:id="25" w:name="X039014eea874671b72d96500e58281238894d91"/>
    <w:p>
      <w:pPr>
        <w:pStyle w:val="Heading2"/>
      </w:pPr>
      <w:r>
        <w:t xml:space="preserve">Ethical Standards and Professional Certification</w:t>
      </w:r>
    </w:p>
    <w:p>
      <w:pPr>
        <w:pStyle w:val="FirstParagraph"/>
      </w:pPr>
      <w:r>
        <w:rPr>
          <w:bCs/>
          <w:b/>
        </w:rPr>
        <w:t xml:space="preserve">Maintaining Integrity in Qatar Doha:</w:t>
      </w:r>
    </w:p>
    <w:p>
      <w:pPr>
        <w:numPr>
          <w:ilvl w:val="0"/>
          <w:numId w:val="1010"/>
        </w:numPr>
        <w:pStyle w:val="Compact"/>
      </w:pPr>
      <w:r>
        <w:rPr>
          <w:bCs/>
          <w:b/>
        </w:rPr>
        <w:t xml:space="preserve">Confidentiality:</w:t>
      </w:r>
    </w:p>
    <w:p>
      <w:pPr>
        <w:numPr>
          <w:ilvl w:val="0"/>
          <w:numId w:val="1010"/>
        </w:numPr>
        <w:pStyle w:val="Compact"/>
      </w:pPr>
      <w:r>
        <w:t xml:space="preserve">All Translator Interpreter professionals operating in Qatar Doha are bound by strict codes of confidentiality, particularly when handling sensitive medical or legal data.</w:t>
      </w:r>
    </w:p>
    <w:p>
      <w:pPr>
        <w:numPr>
          <w:ilvl w:val="0"/>
          <w:numId w:val="1011"/>
        </w:numPr>
        <w:pStyle w:val="Compact"/>
      </w:pPr>
      <w:r>
        <w:rPr>
          <w:bCs/>
          <w:b/>
        </w:rPr>
        <w:t xml:space="preserve">Accuracy and Impartiality:</w:t>
      </w:r>
    </w:p>
    <w:p>
      <w:pPr>
        <w:numPr>
          <w:ilvl w:val="0"/>
          <w:numId w:val="1011"/>
        </w:numPr>
        <w:pStyle w:val="Compact"/>
      </w:pPr>
      <w:r>
        <w:t xml:space="preserve">An interpreter must remain neutral. In the competitive business environment of Qatar Doha, personal biases can have severe economic repercussions. Professionals are trained to convey tone and intent accurately without adding their own commentary.</w:t>
      </w:r>
    </w:p>
    <w:p>
      <w:pPr>
        <w:numPr>
          <w:ilvl w:val="0"/>
          <w:numId w:val="1012"/>
        </w:numPr>
        <w:pStyle w:val="Compact"/>
      </w:pPr>
      <w:r>
        <w:rPr>
          <w:bCs/>
          <w:b/>
        </w:rPr>
        <w:t xml:space="preserve">Certification Bodies:</w:t>
      </w:r>
    </w:p>
    <w:p>
      <w:pPr>
        <w:numPr>
          <w:ilvl w:val="0"/>
          <w:numId w:val="1012"/>
        </w:numPr>
        <w:pStyle w:val="Compact"/>
      </w:pPr>
      <w:r>
        <w:t xml:space="preserve">The Qatar National Library and local ministries encourage the use of certified professionals. Degrees in translation studies combined with specialized training in legal or medical terminology are increasingly becoming the standard for employment in Qatar Doha.</w:t>
      </w:r>
    </w:p>
    <w:bookmarkEnd w:id="25"/>
    <w:bookmarkStart w:id="26" w:name="Xd2a74e24954ca29fe94417ef88b2e372fd023f5"/>
    <w:p>
      <w:pPr>
        <w:pStyle w:val="Heading2"/>
      </w:pPr>
      <w:r>
        <w:t xml:space="preserve">The Impact of Technology on Translator Interpreter Roles</w:t>
      </w:r>
    </w:p>
    <w:p>
      <w:pPr>
        <w:numPr>
          <w:ilvl w:val="0"/>
          <w:numId w:val="1013"/>
        </w:numPr>
        <w:pStyle w:val="Compact"/>
      </w:pPr>
      <w:r>
        <w:rPr>
          <w:bCs/>
          <w:b/>
        </w:rPr>
        <w:t xml:space="preserve">Mechanical Translation vs. Human Intelligence:</w:t>
      </w:r>
    </w:p>
    <w:p>
      <w:pPr>
        <w:numPr>
          <w:ilvl w:val="0"/>
          <w:numId w:val="1014"/>
        </w:numPr>
        <w:pStyle w:val="Compact"/>
      </w:pPr>
      <w:r>
        <w:rPr>
          <w:bCs/>
          <w:b/>
        </w:rPr>
        <w:t xml:space="preserve">Remote Interpreting:</w:t>
      </w:r>
    </w:p>
    <w:p>
      <w:pPr>
        <w:numPr>
          <w:ilvl w:val="0"/>
          <w:numId w:val="1014"/>
        </w:numPr>
        <w:pStyle w:val="Compact"/>
      </w:pPr>
      <w:r>
        <w:t xml:space="preserve">The post-pandemic era in Qatar Doha has seen a rise in remote video interpreting. This expands access to rare language pairs (e.g., Nepali or Khmer) for the local population, ensuring inclusivity.</w:t>
      </w:r>
    </w:p>
    <w:p>
      <w:pPr>
        <w:numPr>
          <w:ilvl w:val="0"/>
          <w:numId w:val="1015"/>
        </w:numPr>
        <w:pStyle w:val="Compact"/>
      </w:pPr>
      <w:r>
        <w:rPr>
          <w:bCs/>
          <w:b/>
        </w:rPr>
        <w:t xml:space="preserve">Augmented Reality:</w:t>
      </w:r>
    </w:p>
    <w:p>
      <w:pPr>
        <w:numPr>
          <w:ilvl w:val="0"/>
          <w:numId w:val="1015"/>
        </w:numPr>
        <w:pStyle w:val="Compact"/>
      </w:pPr>
      <w:r>
        <w:t xml:space="preserve">New AR devices in Qatar Doha’s museums and airports assist tourists by overlaying translations on physical signs, showcasing how tech complements rather than replaces human expertise.</w:t>
      </w:r>
    </w:p>
    <w:bookmarkEnd w:id="26"/>
    <w:bookmarkStart w:id="27" w:name="X1384037ac86504e460f5a504f23d1a45eeec434"/>
    <w:p>
      <w:pPr>
        <w:pStyle w:val="Heading2"/>
      </w:pPr>
      <w:r>
        <w:t xml:space="preserve">FUTURE DIRECTIONS: The Evolving Role of the Translator Interpreter in Qatar Doha</w:t>
      </w:r>
    </w:p>
    <w:p>
      <w:pPr>
        <w:pStyle w:val="FirstParagraph"/>
      </w:pPr>
      <w:r>
        <w:rPr>
          <w:bCs/>
          <w:b/>
        </w:rPr>
        <w:t xml:space="preserve">Trends Shaping Tomorrow:</w:t>
      </w:r>
    </w:p>
    <w:p>
      <w:pPr>
        <w:numPr>
          <w:ilvl w:val="0"/>
          <w:numId w:val="1016"/>
        </w:numPr>
        <w:pStyle w:val="Compact"/>
      </w:pPr>
      <w:r>
        <w:rPr>
          <w:bCs/>
          <w:b/>
        </w:rPr>
        <w:t xml:space="preserve">Sustainability and Green Communication:</w:t>
      </w:r>
    </w:p>
    <w:p>
      <w:pPr>
        <w:numPr>
          <w:ilvl w:val="0"/>
          <w:numId w:val="1016"/>
        </w:numPr>
        <w:pStyle w:val="Compact"/>
      </w:pPr>
      <w:r>
        <w:t xml:space="preserve">As Qatar Doha focuses on sustainable development goals (Qatar National Vision 2030), there is a growing need for specialized translators in environmental science and green technology.</w:t>
      </w:r>
    </w:p>
    <w:p>
      <w:pPr>
        <w:numPr>
          <w:ilvl w:val="0"/>
          <w:numId w:val="1017"/>
        </w:numPr>
        <w:pStyle w:val="Compact"/>
      </w:pPr>
      <w:r>
        <w:rPr>
          <w:bCs/>
          <w:b/>
        </w:rPr>
        <w:t xml:space="preserve">Digital Literacy:</w:t>
      </w:r>
    </w:p>
    <w:p>
      <w:pPr>
        <w:numPr>
          <w:ilvl w:val="0"/>
          <w:numId w:val="1017"/>
        </w:numPr>
        <w:pStyle w:val="Compact"/>
      </w:pPr>
      <w:r>
        <w:t xml:space="preserve">The next generation of Translator Interpreter professionals in Qatar Doha must be tech-savvy. They need to utilize CAT (Computer-Assisted Translation) tools efficiently while maintaining the human touch required for cultural mediation.</w:t>
      </w:r>
    </w:p>
    <w:p>
      <w:pPr>
        <w:numPr>
          <w:ilvl w:val="0"/>
          <w:numId w:val="1018"/>
        </w:numPr>
        <w:pStyle w:val="Compact"/>
      </w:pPr>
      <w:r>
        <w:rPr>
          <w:bCs/>
          <w:b/>
        </w:rPr>
        <w:t xml:space="preserve">Continuing Education:</w:t>
      </w:r>
    </w:p>
    <w:p>
      <w:pPr>
        <w:numPr>
          <w:ilvl w:val="0"/>
          <w:numId w:val="1018"/>
        </w:numPr>
        <w:pStyle w:val="Compact"/>
      </w:pPr>
      <w:r>
        <w:t xml:space="preserve">Lifelong learning is essential. As new industries emerge in Qatar Doha—from fintech to quantum computing—linguists must continuously update their domain-specific vocabulary.</w:t>
      </w:r>
    </w:p>
    <w:p>
      <w:pPr>
        <w:pStyle w:val="FirstParagraph"/>
      </w:pPr>
      <w:r>
        <w:rPr>
          <w:bCs/>
          <w:b/>
        </w:rPr>
        <w:t xml:space="preserve">In conclusion,</w:t>
      </w:r>
      <w:r>
        <w:t xml:space="preserve">, the Translator Interpreter is not merely a linguistic conduit but a cultural ambassador and an economic enabler. In the bustling, multicultural environment of Qatar Doha, these professionals ensure that diversity becomes a strength rather than a barrier. They foster understanding, facilitate trade, uphold justice, and enrich social interactions.</w:t>
      </w:r>
    </w:p>
    <w:bookmarkEnd w:id="27"/>
    <w:bookmarkStart w:id="28" w:name="conclusion-summary-of-key-takeaways"/>
    <w:p>
      <w:pPr>
        <w:pStyle w:val="Heading2"/>
      </w:pPr>
      <w:r>
        <w:t xml:space="preserve">Conclusion: Summary of Key Takeaways</w:t>
      </w:r>
    </w:p>
    <w:p>
      <w:pPr>
        <w:numPr>
          <w:ilvl w:val="0"/>
          <w:numId w:val="1019"/>
        </w:numPr>
        <w:pStyle w:val="Compact"/>
      </w:pPr>
      <w:r>
        <w:rPr>
          <w:bCs/>
          <w:b/>
        </w:rPr>
        <w:t xml:space="preserve">Cultural Bridge:</w:t>
      </w:r>
    </w:p>
    <w:p>
      <w:pPr>
        <w:numPr>
          <w:ilvl w:val="0"/>
          <w:numId w:val="1019"/>
        </w:numPr>
        <w:pStyle w:val="Compact"/>
      </w:pPr>
      <w:r>
        <w:t xml:space="preserve">The role goes beyond words; it bridges cultural mindsets.</w:t>
      </w:r>
    </w:p>
    <w:p>
      <w:pPr>
        <w:numPr>
          <w:ilvl w:val="0"/>
          <w:numId w:val="1020"/>
        </w:numPr>
        <w:pStyle w:val="Compact"/>
      </w:pPr>
      <w:r>
        <w:rPr>
          <w:bCs/>
          <w:b/>
        </w:rPr>
        <w:t xml:space="preserve">Sector Specificity:</w:t>
      </w:r>
    </w:p>
    <w:p>
      <w:pPr>
        <w:numPr>
          <w:ilvl w:val="0"/>
          <w:numId w:val="1020"/>
        </w:numPr>
        <w:pStyle w:val="Compact"/>
      </w:pPr>
      <w:r>
        <w:t xml:space="preserve">Different sectors in Qatar Doha require specialized Translator Interpreter skills.</w:t>
      </w:r>
    </w:p>
    <w:p>
      <w:pPr>
        <w:pStyle w:val="FirstParagraph"/>
      </w:pPr>
      <w:r>
        <w:rPr>
          <w:bCs/>
          <w:b/>
        </w:rPr>
        <w:t xml:space="preserve">Ethical Foundation:</w:t>
      </w:r>
    </w:p>
    <w:p>
      <w:pPr>
        <w:pStyle w:val="BodyText"/>
      </w:pPr>
      <w:r>
        <w:t xml:space="preserve">If integrity and confidentiality are paramount for trust.</w:t>
      </w:r>
    </w:p>
    <w:p>
      <w:pPr>
        <w:pStyle w:val="BodyText"/>
      </w:pPr>
      <w:r>
        <w:t xml:space="preserve">If technology augments but does not replace the human element, especially in high-stakes environments.</w:t>
      </w:r>
    </w:p>
    <w:p>
      <w:pPr>
        <w:pStyle w:val="BodyText"/>
      </w:pPr>
      <w:r>
        <w:rPr>
          <w:bCs/>
          <w:b/>
        </w:rPr>
        <w:t xml:space="preserve">Vision 2030 Alignment:</w:t>
      </w:r>
    </w:p>
    <w:p>
      <w:pPr>
        <w:pStyle w:val="BodyText"/>
      </w:pPr>
      <w:r>
        <w:t xml:space="preserve">The advancement of Translator Interpreter services directly supports Qatar Doha’s national goals for education, economic diversification, and international standing.</w:t>
      </w:r>
    </w:p>
    <w:bookmarkEnd w:id="28"/>
    <w:bookmarkStart w:id="29" w:name="Xe4826ee8cf087026f16cbe9c4c10bea8581a7be"/>
    <w:p>
      <w:pPr>
        <w:pStyle w:val="Heading2"/>
      </w:pPr>
      <w:r>
        <w:t xml:space="preserve">Q&amp;A: Questions Regarding Translator Interpreter Services in Qatar Doha</w:t>
      </w:r>
    </w:p>
    <w:p>
      <w:pPr>
        <w:pStyle w:val="FirstParagraph"/>
      </w:pPr>
      <w:r>
        <w:rPr>
          <w:bCs/>
          <w:b/>
        </w:rPr>
        <w:t xml:space="preserve">The Floor is Yours:</w:t>
      </w:r>
    </w:p>
    <w:p>
      <w:pPr>
        <w:pStyle w:val="BodyText"/>
      </w:pPr>
      <w:r>
        <w:t xml:space="preserve">If you have questions about specific language pairs, certification requirements, or how to find qualified Translator Interpreter services in Qatar Doha.</w:t>
      </w:r>
    </w:p>
    <w:p>
      <w:pPr>
        <w:pStyle w:val="BodyText"/>
      </w:pPr>
      <w:r>
        <w:rPr>
          <w:bCs/>
          <w:b/>
        </w:rPr>
        <w:t xml:space="preserve">Contact Information:</w:t>
      </w:r>
    </w:p>
    <w:p>
      <w:pPr>
        <w:pStyle w:val="BodyText"/>
      </w:pPr>
      <w:r>
        <w:t xml:space="preserve">If interested, please reach out to local professional associations such as the Qatar Translators Association for resources and networking opportunities within Qatar Doha.</w:t>
      </w:r>
    </w:p>
    <w:p>
      <w:pPr>
        <w:pStyle w:val="BodyText"/>
      </w:pPr>
      <w:r>
        <w:rPr>
          <w:bCs/>
          <w:b/>
        </w:rPr>
        <w:t xml:space="preserve">Thank You:</w:t>
      </w:r>
    </w:p>
    <w:p>
      <w:pPr>
        <w:pStyle w:val="BodyText"/>
      </w:pPr>
      <w:r>
        <w:t xml:space="preserve">If thank you for attending this seminar on the vital role of Translator Interpreter services. Your engagement is appreciated, and we look forward to continuing the dialogue on fostering better cross-cultural communication in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Qatar Doha</dc:title>
  <dc:creator/>
  <dc:language>en</dc:language>
  <cp:keywords/>
  <dcterms:created xsi:type="dcterms:W3CDTF">2026-07-29T05:45:43Z</dcterms:created>
  <dcterms:modified xsi:type="dcterms:W3CDTF">2026-07-29T05:45:43Z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