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aa13b820d927c2b4baa17610d914331cd4c2a10"/>
    <w:p>
      <w:pPr>
        <w:pStyle w:val="Heading1"/>
      </w:pPr>
      <w:r>
        <w:t xml:space="preserve">Seminar Presentation Slides: The Strategic Role of Translator Interpreter Services in Saudi Arabia Jeddah</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intersection of linguistic services and economic development. Our primary focus is on</w:t>
      </w:r>
      <w:r>
        <w:t xml:space="preserve"> </w:t>
      </w:r>
      <w:r>
        <w:t xml:space="preserve">Saudi Arabia Jeddah</w:t>
      </w:r>
      <w:r>
        <w:t xml:space="preserve">, a city that serves as the historic gateway to the Kingdom and one of its most vibrant commercial hubs. As we navigate through this presentation, it is imperative to understand that modern communication in a globalized economy relies heavily on professional linguistic mediation.</w:t>
      </w:r>
    </w:p>
    <w:p>
      <w:pPr>
        <w:pStyle w:val="BodyText"/>
      </w:pPr>
      <w:r>
        <w:t xml:space="preserve">The objective of this seminar is to analyze how dedicated</w:t>
      </w:r>
      <w:r>
        <w:t xml:space="preserve"> </w:t>
      </w:r>
      <w:r>
        <w:t xml:space="preserve">Translator Interpreter</w:t>
      </w:r>
      <w:r>
        <w:t xml:space="preserve"> </w:t>
      </w:r>
      <w:r>
        <w:t xml:space="preserve">services facilitate trade, tourism, legal compliance, and cultural exchange within the dynamic environment of Jeddah. We will explore the specific challenges and opportunities presented by Vision 2030 initiatives in this coastal city.</w:t>
      </w:r>
    </w:p>
    <w:bookmarkEnd w:id="20"/>
    <w:bookmarkStart w:id="21" w:name="X32e92fc2894aea5343faaab6785ad4097afe57a"/>
    <w:p>
      <w:pPr>
        <w:pStyle w:val="Heading2"/>
      </w:pPr>
      <w:r>
        <w:t xml:space="preserve">Slide 2: The Economic Landscape of Saudi Arabia Jeddah</w:t>
      </w:r>
    </w:p>
    <w:p>
      <w:pPr>
        <w:pStyle w:val="FirstParagraph"/>
      </w:pPr>
      <w:r>
        <w:t xml:space="preserve">Jeddah is not merely a port city; it is the economic heart of the Western Province and a pivotal node in global supply chains. With the expansion of the King Abdulaziz Port and ongoing infrastructure projects linked to Vision 2030,</w:t>
      </w:r>
      <w:r>
        <w:t xml:space="preserve"> </w:t>
      </w:r>
      <w:r>
        <w:t xml:space="preserve">Saudi Arabia Jeddah</w:t>
      </w:r>
      <w:r>
        <w:t xml:space="preserve"> </w:t>
      </w:r>
      <w:r>
        <w:t xml:space="preserve">attracts millions of business travelers, expatriates, and tourists annually. This influx creates an immediate and urgent demand for high-quality linguistic support.</w:t>
      </w:r>
    </w:p>
    <w:p>
      <w:pPr>
        <w:pStyle w:val="BodyText"/>
      </w:pPr>
      <w:r>
        <w:t xml:space="preserve">The local economy is shifting from traditional commerce to a diversified market including finance, tourism, healthcare, and technology. In this complex ecosystem, language barriers can hinder significant investment partnerships. Therefore, the role of the</w:t>
      </w:r>
      <w:r>
        <w:t xml:space="preserve"> </w:t>
      </w:r>
      <w:r>
        <w:t xml:space="preserve">Translator Interpreter</w:t>
      </w:r>
      <w:r>
        <w:t xml:space="preserve"> </w:t>
      </w:r>
      <w:r>
        <w:t xml:space="preserve">transcends simple word substitution; they act as cultural brokers who enable seamless business operations.</w:t>
      </w:r>
    </w:p>
    <w:bookmarkEnd w:id="21"/>
    <w:bookmarkStart w:id="22" w:name="X53c77abf9728dfb48f2aa63d6baa83ddbad6e93"/>
    <w:p>
      <w:pPr>
        <w:pStyle w:val="Heading2"/>
      </w:pPr>
      <w:r>
        <w:t xml:space="preserve">Slide 3: Defining Professional Translator vs. Interpreter Roles</w:t>
      </w:r>
    </w:p>
    <w:p>
      <w:pPr>
        <w:pStyle w:val="FirstParagraph"/>
      </w:pPr>
      <w:r>
        <w:t xml:space="preserve">To appreciate the value of these services in</w:t>
      </w:r>
      <w:r>
        <w:t xml:space="preserve"> </w:t>
      </w:r>
      <w:r>
        <w:t xml:space="preserve">Saudi Arabia Jeddah</w:t>
      </w:r>
      <w:r>
        <w:t xml:space="preserve">, we must distinguish between two distinct but complementary disciplines:</w:t>
      </w:r>
    </w:p>
    <w:p>
      <w:pPr>
        <w:numPr>
          <w:ilvl w:val="0"/>
          <w:numId w:val="1001"/>
        </w:numPr>
        <w:pStyle w:val="Compact"/>
      </w:pPr>
      <w:r>
        <w:rPr>
          <w:bCs/>
          <w:b/>
        </w:rPr>
        <w:t xml:space="preserve">The Translator:</w:t>
      </w:r>
      <w:r>
        <w:t xml:space="preserve"> </w:t>
      </w:r>
      <w:r>
        <w:t xml:space="preserve">Deals with written text. In Jeddah’s legal and corporate sectors, translators are essential for converting contracts, technical manuals, marketing materials, and government decrees between Arabic and English (or other languages). Accuracy here is paramount to avoid legal liabilities.</w:t>
      </w:r>
    </w:p>
    <w:p>
      <w:pPr>
        <w:numPr>
          <w:ilvl w:val="0"/>
          <w:numId w:val="1001"/>
        </w:numPr>
        <w:pStyle w:val="Compact"/>
      </w:pPr>
      <w:r>
        <w:rPr>
          <w:bCs/>
          <w:b/>
        </w:rPr>
        <w:t xml:space="preserve">The Interpreter:</w:t>
      </w:r>
      <w:r>
        <w:t xml:space="preserve"> </w:t>
      </w:r>
      <w:r>
        <w:t xml:space="preserve">Deals with spoken language. During high-stakes negotiations at the Jeddah Chamber of Commerce or medical consultations in local hospitals, interpreters provide real-time oral translation. They ensure that tone, intent, and nuance are preserved during live interactions.</w:t>
      </w:r>
    </w:p>
    <w:p>
      <w:pPr>
        <w:pStyle w:val="FirstParagraph"/>
      </w:pPr>
      <w:r>
        <w:t xml:space="preserve">Misunderstanding these roles can lead to project failures. A robust</w:t>
      </w:r>
      <w:r>
        <w:t xml:space="preserve"> </w:t>
      </w:r>
      <w:r>
        <w:t xml:space="preserve">Translator Interpreter</w:t>
      </w:r>
      <w:r>
        <w:t xml:space="preserve"> </w:t>
      </w:r>
      <w:r>
        <w:t xml:space="preserve">strategy in Jeddah requires utilizing specialists for each mode of communication.</w:t>
      </w:r>
    </w:p>
    <w:bookmarkEnd w:id="22"/>
    <w:bookmarkStart w:id="23" w:name="X3eea944fee58b37ccbbf2c1c033d4c9eacae4c2"/>
    <w:p>
      <w:pPr>
        <w:pStyle w:val="Heading2"/>
      </w:pPr>
      <w:r>
        <w:t xml:space="preserve">Slide 4: Cultural Competency and Localization in Jeddah</w:t>
      </w:r>
    </w:p>
    <w:p>
      <w:pPr>
        <w:pStyle w:val="FirstParagraph"/>
      </w:pPr>
      <w:r>
        <w:t xml:space="preserve">Linguistic accuracy is only half the equation. In</w:t>
      </w:r>
      <w:r>
        <w:t xml:space="preserve"> </w:t>
      </w:r>
      <w:r>
        <w:t xml:space="preserve">Saudi Arabia Jeddah</w:t>
      </w:r>
      <w:r>
        <w:t xml:space="preserve">, cultural competency is the other critical component. A professional</w:t>
      </w:r>
      <w:r>
        <w:t xml:space="preserve"> </w:t>
      </w:r>
      <w:r>
        <w:t xml:space="preserve">Translator Interpreter</w:t>
      </w:r>
      <w:r>
        <w:t xml:space="preserve"> </w:t>
      </w:r>
      <w:r>
        <w:t xml:space="preserve">must possess deep knowledge of Islamic traditions, local customs, and business etiquette specific to the Hijaz region.</w:t>
      </w:r>
    </w:p>
    <w:p>
      <w:pPr>
        <w:pStyle w:val="BodyText"/>
      </w:pPr>
      <w:r>
        <w:t xml:space="preserve">For instance, idiomatic expressions in Arabic may not have direct equivalents in English. A literal translation can cause offense or confusion. Similarly, understanding the hierarchical structure of Saudi businesses is vital for an interpreter facilitating meetings. The translator must ensure that marketing campaigns resonate with local values while maintaining global brand consistency. This localization process is what turns a generic translation into a culturally intelligent communication tool.</w:t>
      </w:r>
    </w:p>
    <w:bookmarkEnd w:id="23"/>
    <w:bookmarkStart w:id="24" w:name="slide-5-legal-and-regulatory-compliance"/>
    <w:p>
      <w:pPr>
        <w:pStyle w:val="Heading2"/>
      </w:pPr>
      <w:r>
        <w:t xml:space="preserve">Slide 5: Legal and Regulatory Compliance</w:t>
      </w:r>
    </w:p>
    <w:p>
      <w:pPr>
        <w:pStyle w:val="FirstParagraph"/>
      </w:pPr>
      <w:r>
        <w:t xml:space="preserve">The legal framework in Saudi Arabia mandates certified translations for many official documents, including birth certificates, marriage licenses, corporate registration papers, and court filings. For international companies operating in</w:t>
      </w:r>
      <w:r>
        <w:t xml:space="preserve"> </w:t>
      </w:r>
      <w:r>
        <w:t xml:space="preserve">Saudi Arabia Jeddah</w:t>
      </w:r>
      <w:r>
        <w:t xml:space="preserve">, engaging a certified</w:t>
      </w:r>
      <w:r>
        <w:t xml:space="preserve"> </w:t>
      </w:r>
      <w:r>
        <w:t xml:space="preserve">Translator Interpreter</w:t>
      </w:r>
      <w:r>
        <w:t xml:space="preserve"> </w:t>
      </w:r>
      <w:r>
        <w:t xml:space="preserve">is not optional; it is a regulatory requirement.</w:t>
      </w:r>
    </w:p>
    <w:p>
      <w:pPr>
        <w:pStyle w:val="BodyText"/>
      </w:pPr>
      <w:r>
        <w:t xml:space="preserve">The Ministry of Justice requires that translations be stamped and attested. Errors in legal translation can result in visa rejections, halted business registrations, or legal disputes. Furthermore, as Jeddah expands its real estate sector and tourism infrastructure (such as the Red Sea Project nearby), precise translation of property deeds and zoning laws is essential for investor confidence.</w:t>
      </w:r>
    </w:p>
    <w:bookmarkEnd w:id="24"/>
    <w:bookmarkStart w:id="25" w:name="Xc4b85cf6d42fe3a7be9a1578f37bd9e3932177b"/>
    <w:p>
      <w:pPr>
        <w:pStyle w:val="Heading2"/>
      </w:pPr>
      <w:r>
        <w:t xml:space="preserve">Slide 6: Healthcare and Social Services Communication</w:t>
      </w:r>
    </w:p>
    <w:p>
      <w:pPr>
        <w:pStyle w:val="FirstParagraph"/>
      </w:pPr>
      <w:r>
        <w:t xml:space="preserve">Beyond commerce, the humanitarian aspect of language services is significant. Jeddah hosts a diverse population of expatriate workers and international patients seeking medical tourism. In healthcare settings, the margin for error is non-existent.</w:t>
      </w:r>
    </w:p>
    <w:p>
      <w:pPr>
        <w:pStyle w:val="BodyText"/>
      </w:pPr>
      <w:r>
        <w:t xml:space="preserve">A qualified</w:t>
      </w:r>
      <w:r>
        <w:t xml:space="preserve"> </w:t>
      </w:r>
      <w:r>
        <w:t xml:space="preserve">Interpreter</w:t>
      </w:r>
      <w:r>
        <w:t xml:space="preserve"> </w:t>
      </w:r>
      <w:r>
        <w:t xml:space="preserve">in a hospital setting ensures that doctors correctly diagnose symptoms described by patients who may not speak Arabic or English fluently. Miscommunication here can lead to severe health outcomes. Similarly, social services rely on translators to help refugee populations and migrant workers understand their rights and access support systems. This highlights the societal impact of professional linguistic services in</w:t>
      </w:r>
      <w:r>
        <w:t xml:space="preserve"> </w:t>
      </w:r>
      <w:r>
        <w:t xml:space="preserve">Saudi Arabia Jeddah</w:t>
      </w:r>
      <w:r>
        <w:t xml:space="preserve">.</w:t>
      </w:r>
    </w:p>
    <w:bookmarkEnd w:id="25"/>
    <w:bookmarkStart w:id="26" w:name="Xee30251fb8990283abc1359ca060dab5b4c2731"/>
    <w:p>
      <w:pPr>
        <w:pStyle w:val="Heading2"/>
      </w:pPr>
      <w:r>
        <w:t xml:space="preserve">Slide 7: Technology, AI, and the Human Element</w:t>
      </w:r>
    </w:p>
    <w:p>
      <w:pPr>
        <w:pStyle w:val="FirstParagraph"/>
      </w:pPr>
      <w:r>
        <w:t xml:space="preserve">The rise of Artificial Intelligence and machine translation tools poses a question: Is the human</w:t>
      </w:r>
      <w:r>
        <w:t xml:space="preserve"> </w:t>
      </w:r>
      <w:r>
        <w:t xml:space="preserve">Translator Interpreter</w:t>
      </w:r>
      <w:r>
        <w:t xml:space="preserve"> </w:t>
      </w:r>
      <w:r>
        <w:t xml:space="preserve">obsolete? The answer is a definitive no. While AI is efficient for basic informational queries, it lacks empathy, cultural nuance, and the ability to handle ambiguity.</w:t>
      </w:r>
    </w:p>
    <w:p>
      <w:pPr>
        <w:pStyle w:val="BodyText"/>
      </w:pPr>
      <w:r>
        <w:t xml:space="preserve">In high-stakes environments in Jeddah—such as diplomatic talks between international firms and Saudi government entities—human expertise is irreplaceable. Technology should be viewed as a tool to augment rather than replace human linguists. The ideal workflow involves AI for initial drafts, followed by rigorous review by a professional</w:t>
      </w:r>
      <w:r>
        <w:t xml:space="preserve"> </w:t>
      </w:r>
      <w:r>
        <w:t xml:space="preserve">Translator Interpreter</w:t>
      </w:r>
      <w:r>
        <w:t xml:space="preserve"> </w:t>
      </w:r>
      <w:r>
        <w:t xml:space="preserve">who ensures context, tone, and cultural appropriateness are aligned with the expectations of</w:t>
      </w:r>
      <w:r>
        <w:t xml:space="preserve"> </w:t>
      </w:r>
      <w:r>
        <w:t xml:space="preserve">Saudi Arabia Jeddah</w:t>
      </w:r>
      <w:r>
        <w:t xml:space="preserve">.</w:t>
      </w:r>
    </w:p>
    <w:bookmarkEnd w:id="26"/>
    <w:bookmarkStart w:id="27" w:name="X2460e0834e0a651a72ed4d68a4b99e110d3f841"/>
    <w:p>
      <w:pPr>
        <w:pStyle w:val="Heading2"/>
      </w:pPr>
      <w:r>
        <w:t xml:space="preserve">Slide 8: Future Outlook and Strategic Recommendations</w:t>
      </w:r>
    </w:p>
    <w:p>
      <w:pPr>
        <w:pStyle w:val="FirstParagraph"/>
      </w:pPr>
      <w:r>
        <w:t xml:space="preserve">As Saudi Arabia continues its rapid transformation under Vision 2030, the demand for specialized linguistic services in Jeddah will only grow. The city is positioning itself as a global hub for tourism and events, such as the Jeddah Season.</w:t>
      </w:r>
    </w:p>
    <w:p>
      <w:pPr>
        <w:numPr>
          <w:ilvl w:val="0"/>
          <w:numId w:val="1002"/>
        </w:numPr>
        <w:pStyle w:val="Compact"/>
      </w:pPr>
      <w:r>
        <w:rPr>
          <w:bCs/>
          <w:b/>
        </w:rPr>
        <w:t xml:space="preserve">Investment in Training:</w:t>
      </w:r>
      <w:r>
        <w:t xml:space="preserve"> </w:t>
      </w:r>
      <w:r>
        <w:t xml:space="preserve">Local universities and professional bodies must invest in training programs that combine language proficiency with cultural studies.</w:t>
      </w:r>
    </w:p>
    <w:p>
      <w:pPr>
        <w:numPr>
          <w:ilvl w:val="0"/>
          <w:numId w:val="1002"/>
        </w:numPr>
        <w:pStyle w:val="Compact"/>
      </w:pPr>
      <w:r>
        <w:t xml:space="preserve">Niche Specialization:&gt; Encouraging translators to specialize in fields like engineering, law, or medical terminology will increase efficiency and accuracy.</w:t>
      </w:r>
    </w:p>
    <w:p>
      <w:pPr>
        <w:numPr>
          <w:ilvl w:val="0"/>
          <w:numId w:val="1002"/>
        </w:numPr>
        <w:pStyle w:val="Compact"/>
      </w:pPr>
      <w:r>
        <w:rPr>
          <w:bCs/>
          <w:b/>
        </w:rPr>
        <w:t xml:space="preserve">Digital Integration:</w:t>
      </w:r>
      <w:r>
        <w:t xml:space="preserve"> </w:t>
      </w:r>
      <w:r>
        <w:t xml:space="preserve">Adopting secure, cloud-based platforms for document management while maintaining the human touch in interpretation.</w:t>
      </w:r>
    </w:p>
    <w:bookmarkEnd w:id="27"/>
    <w:bookmarkStart w:id="28" w:name="slide-9-conclusion"/>
    <w:p>
      <w:pPr>
        <w:pStyle w:val="Heading2"/>
      </w:pPr>
      <w:r>
        <w:t xml:space="preserve">Slide 9: Conclusion</w:t>
      </w:r>
    </w:p>
    <w:p>
      <w:pPr>
        <w:pStyle w:val="FirstParagraph"/>
      </w:pPr>
      <w:r>
        <w:t xml:space="preserve">In conclusion, the efficacy of international engagement in</w:t>
      </w:r>
      <w:r>
        <w:t xml:space="preserve"> </w:t>
      </w:r>
      <w:r>
        <w:t xml:space="preserve">Saudi Arabia Jeddah</w:t>
      </w:r>
      <w:r>
        <w:t xml:space="preserve"> </w:t>
      </w:r>
      <w:r>
        <w:t xml:space="preserve">is directly correlated to the quality of its communication infrastructure. Professional</w:t>
      </w:r>
      <w:r>
        <w:t xml:space="preserve"> </w:t>
      </w:r>
      <w:r>
        <w:t xml:space="preserve">Translator Interpreter</w:t>
      </w:r>
      <w:r>
        <w:t xml:space="preserve"> </w:t>
      </w:r>
      <w:r>
        <w:t xml:space="preserve">services are not merely administrative support; they are strategic assets that drive economic growth, ensure legal compliance, and foster cultural harmony.</w:t>
      </w:r>
    </w:p>
    <w:p>
      <w:pPr>
        <w:pStyle w:val="BodyText"/>
      </w:pPr>
      <w:r>
        <w:t xml:space="preserve">As stakeholders in this region—whether business leaders, policymakers, or service providers—we must recognize the pivotal role of language professionals. By prioritizing high standards in translation and interpretation, Jeddah will continue to thrive as a bridge between East and West.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Saudi Arabia Jeddah</dc:title>
  <dc:creator/>
  <dc:language>en</dc:language>
  <cp:keywords/>
  <dcterms:created xsi:type="dcterms:W3CDTF">2026-07-29T07:01:21Z</dcterms:created>
  <dcterms:modified xsi:type="dcterms:W3CDTF">2026-07-29T07:01:21Z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