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Saudi</w:t>
      </w:r>
      <w:r>
        <w:t xml:space="preserve"> </w:t>
      </w:r>
      <w:r>
        <w:t xml:space="preserve">Arabia</w:t>
      </w:r>
      <w:r>
        <w:t xml:space="preserve"> </w:t>
      </w:r>
      <w:r>
        <w:t xml:space="preserve">Riyadh</w:t>
      </w:r>
    </w:p>
    <w:bookmarkStart w:id="31" w:name="seminar-presentation-slides"/>
    <w:p>
      <w:pPr>
        <w:pStyle w:val="Heading1"/>
      </w:pPr>
      <w:r>
        <w:t xml:space="preserve">Seminar Presentation Slides</w:t>
      </w:r>
    </w:p>
    <w:bookmarkStart w:id="30" w:name="X6b05fd12a46a21a0d2a0578e721fd5ac7202fda"/>
    <w:p>
      <w:pPr>
        <w:pStyle w:val="Heading3"/>
      </w:pPr>
      <w:r>
        <w:t xml:space="preserve">The Role and Evolution of Translator Interpreter Services in Saudi Arabia Riyadh</w:t>
      </w:r>
    </w:p>
    <w:bookmarkStart w:id="20" w:name="Xd19c4e5e7eb2dc6e7d9f44a0280f9963c8d30ba"/>
    <w:p>
      <w:pPr>
        <w:pStyle w:val="Heading4"/>
      </w:pPr>
      <w:r>
        <w:t xml:space="preserve">Title: Bridging Linguistic Gaps in the Heart of Vision 2030</w:t>
      </w:r>
    </w:p>
    <w:p>
      <w:pPr>
        <w:pStyle w:val="FirstParagraph"/>
      </w:pPr>
      <w:r>
        <w:rPr>
          <w:bCs/>
          <w:b/>
        </w:rPr>
        <w:t xml:space="preserve">Presentation Overview:</w:t>
      </w:r>
    </w:p>
    <w:p>
      <w:pPr>
        <w:pStyle w:val="BodyText"/>
      </w:pPr>
      <w:r>
        <w:t xml:space="preserve">Welcome to this comprehensive seminar presentation dedicated to the critical role of professional Translator and Interpreter services within the Kingdom of Saudi Arabia, with a specific focus on Riyadh. As the capital city undergoes rapid transformation and economic diversification, the demand for accurate linguistic mediation has never been higher. This presentation explores how translator interpreter professionals are not merely translating words but are facilitating business, legal, healthcare, and cultural exchanges that drive progress in this dynamic region.</w:t>
      </w:r>
    </w:p>
    <w:bookmarkEnd w:id="20"/>
    <w:bookmarkStart w:id="21" w:name="title-the-context-of-saudi-arabia-riyadh"/>
    <w:p>
      <w:pPr>
        <w:pStyle w:val="Heading4"/>
      </w:pPr>
      <w:r>
        <w:t xml:space="preserve">Title: The Context of Saudi Arabia Riyadh</w:t>
      </w:r>
    </w:p>
    <w:p>
      <w:pPr>
        <w:pStyle w:val="FirstParagraph"/>
      </w:pPr>
      <w:r>
        <w:rPr>
          <w:bCs/>
          <w:b/>
        </w:rPr>
        <w:t xml:space="preserve">The Setting:</w:t>
      </w:r>
    </w:p>
    <w:p>
      <w:pPr>
        <w:numPr>
          <w:ilvl w:val="0"/>
          <w:numId w:val="1001"/>
        </w:numPr>
        <w:pStyle w:val="Compact"/>
      </w:pPr>
      <w:r>
        <w:t xml:space="preserve">Riyadh serves as the political, administrative, and commercial hub of the Kingdom.</w:t>
      </w:r>
    </w:p>
    <w:p>
      <w:pPr>
        <w:numPr>
          <w:ilvl w:val="0"/>
          <w:numId w:val="1001"/>
        </w:numPr>
        <w:pStyle w:val="Compact"/>
      </w:pPr>
      <w:r>
        <w:t xml:space="preserve">The city is home to government ministries, international corporations, embassies, and a burgeoning startup ecosystem.</w:t>
      </w:r>
    </w:p>
    <w:p>
      <w:pPr>
        <w:numPr>
          <w:ilvl w:val="0"/>
          <w:numId w:val="1001"/>
        </w:numPr>
        <w:pStyle w:val="Compact"/>
      </w:pPr>
      <w:r>
        <w:t xml:space="preserve">The implementation of Vision 2030 has attracted massive foreign direct investment (FDI) and global talent to the region.</w:t>
      </w:r>
    </w:p>
    <w:p>
      <w:pPr>
        <w:pStyle w:val="FirstParagraph"/>
      </w:pPr>
      <w:r>
        <w:rPr>
          <w:bCs/>
          <w:b/>
        </w:rPr>
        <w:t xml:space="preserve">The Need:</w:t>
      </w:r>
    </w:p>
    <w:p>
      <w:pPr>
        <w:pStyle w:val="BodyText"/>
      </w:pPr>
      <w:r>
        <w:t xml:space="preserve">In this multifaceted environment, English is widely spoken in business contexts, yet Arabic remains the official language. The intersection of these two linguistic worlds creates a critical need for high-caliber translator interpreter services to ensure clarity, compliance, and effective communication across all sectors.</w:t>
      </w:r>
    </w:p>
    <w:bookmarkEnd w:id="21"/>
    <w:bookmarkStart w:id="22" w:name="X8ca594a3367a8bf4819d48612ab99403d9eeaa2"/>
    <w:p>
      <w:pPr>
        <w:pStyle w:val="Heading4"/>
      </w:pPr>
      <w:r>
        <w:t xml:space="preserve">Title: Defining the Roles: Translator vs. Interpreter</w:t>
      </w:r>
    </w:p>
    <w:p>
      <w:pPr>
        <w:pStyle w:val="FirstParagraph"/>
      </w:pPr>
      <w:r>
        <w:rPr>
          <w:bCs/>
          <w:b/>
        </w:rPr>
        <w:t xml:space="preserve">Distinctions:</w:t>
      </w:r>
    </w:p>
    <w:p>
      <w:pPr>
        <w:numPr>
          <w:ilvl w:val="0"/>
          <w:numId w:val="1002"/>
        </w:numPr>
        <w:pStyle w:val="Compact"/>
      </w:pPr>
      <w:r>
        <w:rPr>
          <w:bCs/>
          <w:b/>
        </w:rPr>
        <w:t xml:space="preserve">Translator:</w:t>
      </w:r>
      <w:r>
        <w:t xml:space="preserve">A professional who converts written text from one language to another. In Riyadh, this includes legal documents, technical manuals, marketing materials for global brands entering the market, and government decrees.</w:t>
      </w:r>
    </w:p>
    <w:p>
      <w:pPr>
        <w:numPr>
          <w:ilvl w:val="0"/>
          <w:numId w:val="1002"/>
        </w:numPr>
        <w:pStyle w:val="Compact"/>
      </w:pPr>
      <w:r>
        <w:t xml:space="preserve">Interpreter:</w:t>
      </w:r>
    </w:p>
    <w:p>
      <w:pPr>
        <w:pStyle w:val="FirstParagraph"/>
      </w:pPr>
      <w:r>
        <w:rPr>
          <w:bCs/>
          <w:b/>
        </w:rPr>
        <w:t xml:space="preserve">Critical Importance:</w:t>
      </w:r>
    </w:p>
    <w:p>
      <w:pPr>
        <w:pStyle w:val="BodyText"/>
      </w:pPr>
      <w:r>
        <w:t xml:space="preserve">In Saudi Arabia Riyadh, the distinction is vital because errors in either domain can lead to legal liabilities, misdiagnoses in healthcare settings involving expatriates and locals alike, or failed business negotiations.</w:t>
      </w:r>
    </w:p>
    <w:bookmarkEnd w:id="22"/>
    <w:bookmarkStart w:id="23" w:name="title-legal-and-regulatory-frameworks"/>
    <w:p>
      <w:pPr>
        <w:pStyle w:val="Heading4"/>
      </w:pPr>
      <w:r>
        <w:t xml:space="preserve">Title: Legal and Regulatory Frameworks</w:t>
      </w:r>
    </w:p>
    <w:p>
      <w:pPr>
        <w:pStyle w:val="FirstParagraph"/>
      </w:pPr>
      <w:r>
        <w:rPr>
          <w:bCs/>
          <w:b/>
        </w:rPr>
        <w:t xml:space="preserve">The Role of Certified Translator Interpreter Services:</w:t>
      </w:r>
    </w:p>
    <w:p>
      <w:pPr>
        <w:numPr>
          <w:ilvl w:val="0"/>
          <w:numId w:val="1003"/>
        </w:numPr>
        <w:pStyle w:val="Compact"/>
      </w:pPr>
      <w:r>
        <w:t xml:space="preserve">All official documents submitted to government entities in Riyadh, such as residency permits (Iqama), marriage certificates, and corporate registration papers, must be translated by Ministry of Justice certified translators.</w:t>
      </w:r>
    </w:p>
    <w:p>
      <w:pPr>
        <w:numPr>
          <w:ilvl w:val="0"/>
          <w:numId w:val="1003"/>
        </w:numPr>
        <w:pStyle w:val="Compact"/>
      </w:pPr>
      <w:r>
        <w:t xml:space="preserve">This ensures that the Arabic text holds legal weight and is recognized by Saudi authorities.</w:t>
      </w:r>
    </w:p>
    <w:p>
      <w:pPr>
        <w:pStyle w:val="FirstParagraph"/>
      </w:pPr>
      <w:r>
        <w:rPr>
          <w:bCs/>
          <w:b/>
        </w:rPr>
        <w:t xml:space="preserve">The Challenge:</w:t>
      </w:r>
    </w:p>
    <w:p>
      <w:pPr>
        <w:pStyle w:val="BodyText"/>
      </w:pPr>
      <w:r>
        <w:t xml:space="preserve">Rapidly changing laws require translator interpreter professionals to stay updated on new regulations. A delay in understanding or translating new compliance requirements can stall business operations for international companies operating in Riyadh.</w:t>
      </w:r>
    </w:p>
    <w:bookmarkEnd w:id="23"/>
    <w:bookmarkStart w:id="24" w:name="title-healthcare-communication"/>
    <w:p>
      <w:pPr>
        <w:pStyle w:val="Heading4"/>
      </w:pPr>
      <w:r>
        <w:t xml:space="preserve">Title: Healthcare Communication</w:t>
      </w:r>
    </w:p>
    <w:p>
      <w:pPr>
        <w:pStyle w:val="FirstParagraph"/>
      </w:pPr>
      <w:r>
        <w:rPr>
          <w:bCs/>
          <w:b/>
        </w:rPr>
        <w:t xml:space="preserve">Bridging the Patient-Provider Gap:</w:t>
      </w:r>
    </w:p>
    <w:p>
      <w:pPr>
        <w:numPr>
          <w:ilvl w:val="0"/>
          <w:numId w:val="1004"/>
        </w:numPr>
        <w:pStyle w:val="Compact"/>
      </w:pPr>
      <w:r>
        <w:t xml:space="preserve">Riyadh boasts world-class healthcare facilities that serve a diverse population, including over 30% expatriates from various linguistic backgrounds.</w:t>
      </w:r>
    </w:p>
    <w:p>
      <w:pPr>
        <w:numPr>
          <w:ilvl w:val="0"/>
          <w:numId w:val="1004"/>
        </w:numPr>
        <w:pStyle w:val="Compact"/>
      </w:pPr>
      <w:r>
        <w:t xml:space="preserve">In hospitals across Riyadh, professional interpreter services are essential for accurate patient history taking and treatment consent.</w:t>
      </w:r>
    </w:p>
    <w:p>
      <w:pPr>
        <w:pStyle w:val="FirstParagraph"/>
      </w:pPr>
      <w:r>
        <w:rPr>
          <w:bCs/>
          <w:b/>
        </w:rPr>
        <w:t xml:space="preserve">Cultural Sensitivity:</w:t>
      </w:r>
    </w:p>
    <w:p>
      <w:pPr>
        <w:pStyle w:val="BodyText"/>
      </w:pPr>
      <w:r>
        <w:t xml:space="preserve">A translator interpreter in healthcare must also navigate cultural nuances. For instance, explaining sensitive health issues requires not just linguistic accuracy but cultural empathy, ensuring that patients from different backgrounds feel understood and respected within the Saudi medical system.</w:t>
      </w:r>
    </w:p>
    <w:bookmarkEnd w:id="24"/>
    <w:bookmarkStart w:id="25" w:name="X3b866e3600fd14f15dcea346fcc26ad9d092387"/>
    <w:p>
      <w:pPr>
        <w:pStyle w:val="Heading4"/>
      </w:pPr>
      <w:r>
        <w:t xml:space="preserve">Title: Corporate Sector and Business Development</w:t>
      </w:r>
    </w:p>
    <w:p>
      <w:pPr>
        <w:pStyle w:val="FirstParagraph"/>
      </w:pPr>
      <w:r>
        <w:rPr>
          <w:bCs/>
          <w:b/>
        </w:rPr>
        <w:t xml:space="preserve">Facilitating Global Trade:</w:t>
      </w:r>
    </w:p>
    <w:p>
      <w:pPr>
        <w:numPr>
          <w:ilvl w:val="0"/>
          <w:numId w:val="1005"/>
        </w:numPr>
        <w:pStyle w:val="Compact"/>
      </w:pPr>
      <w:r>
        <w:t xml:space="preserve">Negotiations between international investors and local Saudi partners require more than just vocabulary translation; they require cultural interpretation.</w:t>
      </w:r>
    </w:p>
    <w:p>
      <w:pPr>
        <w:numPr>
          <w:ilvl w:val="0"/>
          <w:numId w:val="1005"/>
        </w:numPr>
        <w:pStyle w:val="Compact"/>
      </w:pPr>
      <w:r>
        <w:t xml:space="preserve">In Riyadh’s bustling corporate centers, a skilled interpreter can convey tone, intent, and respect for hierarchy, which are crucial in Gulf business etiquette.</w:t>
      </w:r>
    </w:p>
    <w:p>
      <w:pPr>
        <w:pStyle w:val="FirstParagraph"/>
      </w:pPr>
      <w:r>
        <w:rPr>
          <w:bCs/>
          <w:b/>
        </w:rPr>
        <w:t xml:space="preserve">Tech and Innovation:</w:t>
      </w:r>
    </w:p>
    <w:p>
      <w:pPr>
        <w:pStyle w:val="BodyText"/>
      </w:pPr>
      <w:r>
        <w:t xml:space="preserve">With the rise of tech hubs in Riyadh (like KICTP), translator services are increasingly needed for technical documentation, software localization, and user experience testing to ensure global apps resonate with local Saudi users.</w:t>
      </w:r>
    </w:p>
    <w:bookmarkEnd w:id="25"/>
    <w:bookmarkStart w:id="26" w:name="title-cultural-nuances-and-soft-skills"/>
    <w:p>
      <w:pPr>
        <w:pStyle w:val="Heading4"/>
      </w:pPr>
      <w:r>
        <w:t xml:space="preserve">Title: Cultural Nuances and Soft Skills</w:t>
      </w:r>
    </w:p>
    <w:p>
      <w:pPr>
        <w:pStyle w:val="FirstParagraph"/>
      </w:pPr>
      <w:r>
        <w:rPr>
          <w:bCs/>
          <w:b/>
        </w:rPr>
        <w:t xml:space="preserve">Beyond Words:</w:t>
      </w:r>
    </w:p>
    <w:p>
      <w:pPr>
        <w:numPr>
          <w:ilvl w:val="0"/>
          <w:numId w:val="1006"/>
        </w:numPr>
        <w:pStyle w:val="Compact"/>
      </w:pPr>
      <w:r>
        <w:t xml:space="preserve">A successful translator interpreter in Saudi Arabia Riyadh must understand the concept of "Wasta" (influence/connections) and social protocols.</w:t>
      </w:r>
    </w:p>
    <w:p>
      <w:pPr>
        <w:numPr>
          <w:ilvl w:val="0"/>
          <w:numId w:val="1006"/>
        </w:numPr>
        <w:pStyle w:val="Compact"/>
      </w:pPr>
      <w:r>
        <w:t xml:space="preserve">Diplomacy is key. In formal settings, direct translation can sometimes be perceived as rude. Professional interpreters often employ diplomatic phrasing to maintain harmony during high-stakes meetings.</w:t>
      </w:r>
    </w:p>
    <w:p>
      <w:pPr>
        <w:pStyle w:val="FirstParagraph"/>
      </w:pPr>
      <w:r>
        <w:rPr>
          <w:bCs/>
          <w:b/>
        </w:rPr>
        <w:t xml:space="preserve">The Arab Language Landscape:</w:t>
      </w:r>
    </w:p>
    <w:p>
      <w:pPr>
        <w:pStyle w:val="BodyText"/>
      </w:pPr>
      <w:r>
        <w:t xml:space="preserve">While Modern Standard Arabic (MSA) is used in formal writing and news, the Gulf dialect is spoken on the street. Professional translator interpreter services must often bridge this gap, converting MSA documents into explanations that make sense to local residents while maintaining professional standards.</w:t>
      </w:r>
    </w:p>
    <w:bookmarkEnd w:id="26"/>
    <w:bookmarkStart w:id="27" w:name="Xd9782763d61e50c3f8e0203876e986d53f72068"/>
    <w:p>
      <w:pPr>
        <w:pStyle w:val="Heading4"/>
      </w:pPr>
      <w:r>
        <w:t xml:space="preserve">Title: Technological Integration in Riyadh</w:t>
      </w:r>
    </w:p>
    <w:p>
      <w:pPr>
        <w:pStyle w:val="FirstParagraph"/>
      </w:pPr>
      <w:r>
        <w:rPr>
          <w:bCs/>
          <w:b/>
        </w:rPr>
        <w:t xml:space="preserve">The Future of Translation:</w:t>
      </w:r>
    </w:p>
    <w:p>
      <w:pPr>
        <w:numPr>
          <w:ilvl w:val="0"/>
          <w:numId w:val="1007"/>
        </w:numPr>
        <w:pStyle w:val="Compact"/>
      </w:pPr>
      <w:r>
        <w:t xml:space="preserve">Riyadh is at the forefront of smart city initiatives. AI and Machine Learning are being integrated into translation workflows.</w:t>
      </w:r>
    </w:p>
    <w:p>
      <w:pPr>
        <w:numPr>
          <w:ilvl w:val="0"/>
          <w:numId w:val="1007"/>
        </w:numPr>
        <w:pStyle w:val="Compact"/>
      </w:pPr>
      <w:r>
        <w:t xml:space="preserve">However, human translator interpreter expertise remains irreplaceable for nuanced tasks.</w:t>
      </w:r>
    </w:p>
    <w:p>
      <w:pPr>
        <w:pStyle w:val="FirstParagraph"/>
      </w:pPr>
      <w:r>
        <w:rPr>
          <w:bCs/>
          <w:b/>
        </w:rPr>
        <w:t xml:space="preserve">The Hybrid Model:</w:t>
      </w:r>
    </w:p>
    <w:p>
      <w:pPr>
        <w:pStyle w:val="BodyText"/>
      </w:pPr>
      <w:r>
        <w:t xml:space="preserve">The most effective model currently emerging in Riyadh involves using AI for initial drafting of large volumes of text, followed by human review and refinement by certified translators to ensure cultural appropriateness and legal accuracy. This hybrid approach is reshaping how interpreter services are delivered in the region.</w:t>
      </w:r>
    </w:p>
    <w:bookmarkEnd w:id="27"/>
    <w:bookmarkStart w:id="28" w:name="title-challenges-facing-the-industry"/>
    <w:p>
      <w:pPr>
        <w:pStyle w:val="Heading4"/>
      </w:pPr>
      <w:r>
        <w:t xml:space="preserve">Title: Challenges Facing the Industry</w:t>
      </w:r>
    </w:p>
    <w:p>
      <w:pPr>
        <w:pStyle w:val="FirstParagraph"/>
      </w:pPr>
      <w:r>
        <w:rPr>
          <w:bCs/>
          <w:b/>
        </w:rPr>
        <w:t xml:space="preserve">Persistent Issues:</w:t>
      </w:r>
    </w:p>
    <w:p>
      <w:pPr>
        <w:numPr>
          <w:ilvl w:val="0"/>
          <w:numId w:val="1008"/>
        </w:numPr>
        <w:pStyle w:val="Compact"/>
      </w:pPr>
      <w:r>
        <w:rPr>
          <w:bCs/>
          <w:b/>
        </w:rPr>
        <w:t xml:space="preserve">Talent Shortage:</w:t>
      </w:r>
      <w:r>
        <w:t xml:space="preserve">A significant gap exists between the demand for qualified translator interpreter professionals and the available supply in Riyadh.</w:t>
      </w:r>
    </w:p>
    <w:p>
      <w:pPr>
        <w:numPr>
          <w:ilvl w:val="0"/>
          <w:numId w:val="1008"/>
        </w:numPr>
        <w:pStyle w:val="Compact"/>
      </w:pPr>
      <w:r>
        <w:rPr>
          <w:bCs/>
          <w:b/>
        </w:rPr>
        <w:t xml:space="preserve">Ambiguity in Standards:</w:t>
      </w:r>
      <w:r>
        <w:t xml:space="preserve">Varying interpretations of legal terminology can lead to inconsistencies across different departments.</w:t>
      </w:r>
    </w:p>
    <w:p>
      <w:pPr>
        <w:pStyle w:val="FirstParagraph"/>
      </w:pPr>
      <w:r>
        <w:rPr>
          <w:bCs/>
          <w:b/>
        </w:rPr>
        <w:t xml:space="preserve">Solutions:</w:t>
      </w:r>
    </w:p>
    <w:p>
      <w:pPr>
        <w:pStyle w:val="BodyText"/>
      </w:pPr>
      <w:r>
        <w:t xml:space="preserve">To address these challenges, universities in Riyadh are expanding their linguistics programs, and professional bodies are enforcing stricter certification standards for translator interpreter practitioners to elevate the profession's status.</w:t>
      </w:r>
    </w:p>
    <w:bookmarkEnd w:id="28"/>
    <w:bookmarkStart w:id="29" w:name="title-conclusion-and-future-outlook"/>
    <w:p>
      <w:pPr>
        <w:pStyle w:val="Heading4"/>
      </w:pPr>
      <w:r>
        <w:t xml:space="preserve">Title: Conclusion and Future Outlook</w:t>
      </w:r>
    </w:p>
    <w:p>
      <w:pPr>
        <w:pStyle w:val="FirstParagraph"/>
      </w:pPr>
      <w:r>
        <w:rPr>
          <w:bCs/>
          <w:b/>
        </w:rPr>
        <w:t xml:space="preserve">The Strategic Value:</w:t>
      </w:r>
    </w:p>
    <w:p>
      <w:pPr>
        <w:numPr>
          <w:ilvl w:val="0"/>
          <w:numId w:val="1009"/>
        </w:numPr>
        <w:pStyle w:val="Compact"/>
      </w:pPr>
      <w:r>
        <w:t xml:space="preserve">In the context of Saudi Arabia Riyadh, a professional translator interpreter is not an optional support service but a strategic asset.</w:t>
      </w:r>
    </w:p>
    <w:p>
      <w:pPr>
        <w:numPr>
          <w:ilvl w:val="0"/>
          <w:numId w:val="1009"/>
        </w:numPr>
        <w:pStyle w:val="Compact"/>
      </w:pPr>
      <w:r>
        <w:t xml:space="preserve">They are the gatekeepers of clear communication in one of the world's most rapidly developing economies.</w:t>
      </w:r>
    </w:p>
    <w:p>
      <w:pPr>
        <w:pStyle w:val="FirstParagraph"/>
      </w:pPr>
      <w:r>
        <w:rPr>
          <w:bCs/>
          <w:b/>
        </w:rPr>
        <w:t xml:space="preserve">Farewell Message:</w:t>
      </w:r>
    </w:p>
    <w:p>
      <w:pPr>
        <w:pStyle w:val="BodyText"/>
      </w:pPr>
      <w:r>
        <w:t xml:space="preserve">We anticipate that with Vision 2030 fully realized, the demand for sophisticated, culturally aware translator interpreter services will only grow. It is imperative for stakeholders to invest in high-quality linguistic services to ensure seamless integration and success in the Kingdom.</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Translator Interpreter Services in Saudi Arabia Riyadh</dc:title>
  <dc:creator/>
  <dc:language>en</dc:language>
  <cp:keywords/>
  <dcterms:created xsi:type="dcterms:W3CDTF">2026-07-29T10:11:59Z</dcterms:created>
  <dcterms:modified xsi:type="dcterms:W3CDTF">2026-07-29T10:11:59Z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