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Uzbekistan</w:t>
      </w:r>
      <w:r>
        <w:t xml:space="preserve"> </w:t>
      </w:r>
      <w:r>
        <w:t xml:space="preserve">Tashkent</w:t>
      </w:r>
    </w:p>
    <w:bookmarkStart w:id="28" w:name="X8d52e487ecc65d9a0a070b8f1bbb3a971c6197d"/>
    <w:p>
      <w:pPr>
        <w:pStyle w:val="Heading1"/>
      </w:pPr>
      <w:r>
        <w:t xml:space="preserve">Seminar Presentation Slides on Translator Interpreter in Uzbekistan Tashkent</w:t>
      </w:r>
    </w:p>
    <w:bookmarkStart w:id="20" w:name="X9565e053494f2bac8b3d5c225f09b23e9b7cd5f"/>
    <w:p>
      <w:pPr>
        <w:pStyle w:val="Heading2"/>
      </w:pPr>
      <w:r>
        <w:t xml:space="preserve">The Vital Role of Translation and Interpretation Services in a Globalizing Uzbekistan Tashkent</w:t>
      </w:r>
    </w:p>
    <w:p>
      <w:pPr>
        <w:pStyle w:val="FirstParagraph"/>
      </w:pPr>
      <w:r>
        <w:t xml:space="preserve">In the rapidly evolving landscape of international business, diplomacy, and cultural exchange, the demand for proficient linguistic services has never been more critical. This seminar presentation explores the indispensable role of translator interpreter professionals within the specific context of Uzbekistan Tashkent. As a vibrant capital city undergoing significant economic transformation and opening up to global markets, Tashkent serves as a prime example of how effective communication bridges are built through professional language services.</w:t>
      </w:r>
    </w:p>
    <w:p>
      <w:pPr>
        <w:pStyle w:val="BodyText"/>
      </w:pPr>
      <w:r>
        <w:t xml:space="preserve">The significance of this topic extends beyond mere word substitution; it encompasses cultural nuance, legal precision, medical accuracy, and diplomatic tact. For stakeholders operating in or interested in Uzbekistan Tashkent, understanding the mechanics and importance of high-quality translation and interpretation is essential for success. This presentation aims to delineate these aspects comprehensively.</w:t>
      </w:r>
    </w:p>
    <w:bookmarkEnd w:id="20"/>
    <w:bookmarkStart w:id="21" w:name="X0190a25ea12b6c0fdda469e6f49688499a90a41"/>
    <w:p>
      <w:pPr>
        <w:pStyle w:val="Heading2"/>
      </w:pPr>
      <w:r>
        <w:t xml:space="preserve">Economic Transformation and Language Needs in Uzbekistan Tashkent</w:t>
      </w:r>
    </w:p>
    <w:p>
      <w:pPr>
        <w:pStyle w:val="FirstParagraph"/>
      </w:pPr>
      <w:r>
        <w:t xml:space="preserve">Uzbekistan has embarked on a path of ambitious economic reforms over the past decade, aiming to integrate more deeply into the global economy. Uzbekistan Tashkent, as the capital and largest city, is at the forefront of this transformation. It hosts numerous international conferences, trade expos, and diplomatic negotiations every year. Consequently, there is an exploding demand for qualified translator interpreter services.</w:t>
      </w:r>
    </w:p>
    <w:p>
      <w:pPr>
        <w:numPr>
          <w:ilvl w:val="0"/>
          <w:numId w:val="1001"/>
        </w:numPr>
        <w:pStyle w:val="Compact"/>
      </w:pPr>
      <w:r>
        <w:rPr>
          <w:bCs/>
          <w:b/>
        </w:rPr>
        <w:t xml:space="preserve">Bilateral Trade Agreements:</w:t>
      </w:r>
      <w:r>
        <w:t xml:space="preserve"> </w:t>
      </w:r>
      <w:r>
        <w:t xml:space="preserve">Facilitating clear communication between local Uzbek businesses and international partners requires precise translation of contracts and technical documents.</w:t>
      </w:r>
    </w:p>
    <w:p>
      <w:pPr>
        <w:numPr>
          <w:ilvl w:val="0"/>
          <w:numId w:val="1001"/>
        </w:numPr>
        <w:pStyle w:val="Compact"/>
      </w:pPr>
      <w:r>
        <w:rPr>
          <w:bCs/>
          <w:b/>
        </w:rPr>
        <w:t xml:space="preserve">Tourism Boom:</w:t>
      </w:r>
      <w:r>
        <w:t xml:space="preserve"> </w:t>
      </w:r>
      <w:r>
        <w:t xml:space="preserve">With increased tourism, visitor experience in Uzbekistan Tashkent relies heavily on effective interpretation services at hotels, museums, and tourist sites.</w:t>
      </w:r>
    </w:p>
    <w:p>
      <w:pPr>
        <w:numPr>
          <w:ilvl w:val="0"/>
          <w:numId w:val="1001"/>
        </w:numPr>
        <w:pStyle w:val="Compact"/>
      </w:pPr>
      <w:r>
        <w:rPr>
          <w:bCs/>
          <w:b/>
        </w:rPr>
        <w:t xml:space="preserve">Diplomatic Engagement:</w:t>
      </w:r>
      <w:r>
        <w:t xml:space="preserve"> </w:t>
      </w:r>
      <w:r>
        <w:t xml:space="preserve">As a central hub for Central Asian diplomacy, accurate conference interpreting is vital for international summits held in Uzbekistan Tashkent.</w:t>
      </w:r>
    </w:p>
    <w:bookmarkEnd w:id="21"/>
    <w:bookmarkStart w:id="22" w:name="X0a2bf6ea3102b0204decf01f58a455c0702a3bf"/>
    <w:p>
      <w:pPr>
        <w:pStyle w:val="Heading2"/>
      </w:pPr>
      <w:r>
        <w:t xml:space="preserve">Distinguishing Translation and Interpretation</w:t>
      </w:r>
    </w:p>
    <w:p>
      <w:pPr>
        <w:pStyle w:val="FirstParagraph"/>
      </w:pPr>
      <w:r>
        <w:t xml:space="preserve">A common misconception is that translation and interpretation are interchangeable. However, a professional translator interpreter specialist understands the distinct differences between these two disciplines. This distinction is crucial for organizations in Uzbekistan Tashkent seeking to engage language services effectively.</w:t>
      </w:r>
    </w:p>
    <w:p>
      <w:pPr>
        <w:numPr>
          <w:ilvl w:val="0"/>
          <w:numId w:val="1002"/>
        </w:numPr>
        <w:pStyle w:val="Compact"/>
      </w:pPr>
      <w:r>
        <w:rPr>
          <w:bCs/>
          <w:b/>
        </w:rPr>
        <w:t xml:space="preserve">Translation:</w:t>
      </w:r>
      <w:r>
        <w:t xml:space="preserve"> </w:t>
      </w:r>
      <w:r>
        <w:t xml:space="preserve">This involves converting written text from one language to another. In the context of Uzbekistan Tashkent, this includes translating legal statutes, medical records, software localization for local markets, and marketing materials. Accuracy in translation is paramount as errors can have long-lasting legal or commercial consequences.</w:t>
      </w:r>
    </w:p>
    <w:p>
      <w:pPr>
        <w:numPr>
          <w:ilvl w:val="0"/>
          <w:numId w:val="1002"/>
        </w:numPr>
        <w:pStyle w:val="Compact"/>
      </w:pPr>
      <w:r>
        <w:rPr>
          <w:bCs/>
          <w:b/>
        </w:rPr>
        <w:t xml:space="preserve">Interpretation:</w:t>
      </w:r>
      <w:r>
        <w:t xml:space="preserve"> </w:t>
      </w:r>
      <w:r>
        <w:t xml:space="preserve">This refers to the oral conversion of spoken language from one tongue to another. In Uzbekistan Tashkent, interpreters are essential during business meetings, court proceedings, medical consultations, and conference events. Interpretation requires not only linguistic proficiency but also exceptional listening skills and the ability to think quickly under pressure.</w:t>
      </w:r>
    </w:p>
    <w:bookmarkEnd w:id="22"/>
    <w:bookmarkStart w:id="23" w:name="X44073862f41470b59a8c5b6cf9e9ddacfa12c18"/>
    <w:p>
      <w:pPr>
        <w:pStyle w:val="Heading2"/>
      </w:pPr>
      <w:r>
        <w:t xml:space="preserve">Cultural Competence: The Heart of Professional Services</w:t>
      </w:r>
    </w:p>
    <w:p>
      <w:pPr>
        <w:pStyle w:val="FirstParagraph"/>
      </w:pPr>
      <w:r>
        <w:t xml:space="preserve">Linguistic proficiency alone is insufficient for a top-tier translator interpreter in Uzbekistan Tashkent. Cultural competence is equally important. Language and culture are deeply intertwined, and nuances can be lost without a deep understanding of both source and target cultures.</w:t>
      </w:r>
    </w:p>
    <w:p>
      <w:pPr>
        <w:numPr>
          <w:ilvl w:val="0"/>
          <w:numId w:val="1003"/>
        </w:numPr>
        <w:pStyle w:val="Compact"/>
      </w:pPr>
      <w:r>
        <w:rPr>
          <w:bCs/>
          <w:b/>
        </w:rPr>
        <w:t xml:space="preserve">Nuance Understanding:</w:t>
      </w:r>
      <w:r>
        <w:t xml:space="preserve"> </w:t>
      </w:r>
      <w:r>
        <w:t xml:space="preserve">A skilled translator interpreter must grasp idioms, humor, and social norms unique to Uzbek culture while conveying them accurately to foreign counterparts in Tashkent.</w:t>
      </w:r>
    </w:p>
    <w:p>
      <w:pPr>
        <w:numPr>
          <w:ilvl w:val="0"/>
          <w:numId w:val="1003"/>
        </w:numPr>
        <w:pStyle w:val="Compact"/>
      </w:pPr>
      <w:r>
        <w:rPr>
          <w:bCs/>
          <w:b/>
        </w:rPr>
        <w:t xml:space="preserve">Sensitivity and Etiquette:</w:t>
      </w:r>
      <w:r>
        <w:t xml:space="preserve"> </w:t>
      </w:r>
      <w:r>
        <w:t xml:space="preserve">Knowing the appropriate level of formality and respect required in various contexts is crucial. In Uzbekistan Tashkent, where hospitality is a core value, misinterpreting cultural cues can lead to significant misunderstandings.</w:t>
      </w:r>
    </w:p>
    <w:bookmarkEnd w:id="23"/>
    <w:bookmarkStart w:id="24" w:name="X9a6561b89f354edeeea3a9cbe4bb8895a8c11e2"/>
    <w:p>
      <w:pPr>
        <w:pStyle w:val="Heading2"/>
      </w:pPr>
      <w:r>
        <w:t xml:space="preserve">Educational Requirements for Translator Interpreter Professionals</w:t>
      </w:r>
    </w:p>
    <w:p>
      <w:pPr>
        <w:pStyle w:val="FirstParagraph"/>
      </w:pPr>
      <w:r>
        <w:t xml:space="preserve">Becoming a qualified translator interpreter involves rigorous training and continuous professional development. In Uzbekistan Tashkent, aspiring professionals often pursue degrees in linguistics or translation studies from esteemed local universities.</w:t>
      </w:r>
    </w:p>
    <w:p>
      <w:pPr>
        <w:numPr>
          <w:ilvl w:val="0"/>
          <w:numId w:val="1004"/>
        </w:numPr>
        <w:pStyle w:val="Compact"/>
      </w:pPr>
      <w:r>
        <w:rPr>
          <w:bCs/>
          <w:b/>
        </w:rPr>
        <w:t xml:space="preserve">Linguistic Expertise:</w:t>
      </w:r>
      <w:r>
        <w:t xml:space="preserve"> </w:t>
      </w:r>
      <w:r>
        <w:t xml:space="preserve">Mastery of multiple languages is the foundation. Typically, a translator interpreter needs native or near-native proficiency in at least two languages.</w:t>
      </w:r>
    </w:p>
    <w:p>
      <w:pPr>
        <w:numPr>
          <w:ilvl w:val="0"/>
          <w:numId w:val="1004"/>
        </w:numPr>
        <w:pStyle w:val="Compact"/>
      </w:pPr>
      <w:r>
        <w:rPr>
          <w:bCs/>
          <w:b/>
        </w:rPr>
        <w:t xml:space="preserve">Specialized Knowledge:</w:t>
      </w:r>
      <w:r>
        <w:t xml:space="preserve"> </w:t>
      </w:r>
      <w:r>
        <w:t xml:space="preserve">Many translator interpreters in Uzbekistan Tashkent specialize in fields such as law, medicine, engineering, or IT. This specialized knowledge ensures that technical terms and concepts are translated accurately.</w:t>
      </w:r>
    </w:p>
    <w:p>
      <w:pPr>
        <w:numPr>
          <w:ilvl w:val="0"/>
          <w:numId w:val="1004"/>
        </w:numPr>
        <w:pStyle w:val="Compact"/>
      </w:pPr>
      <w:r>
        <w:rPr>
          <w:bCs/>
          <w:b/>
        </w:rPr>
        <w:t xml:space="preserve">Ethical Standards:</w:t>
      </w:r>
      <w:r>
        <w:t xml:space="preserve"> </w:t>
      </w:r>
      <w:r>
        <w:t xml:space="preserve">Professional ethics dictate confidentiality, impartiality, and accuracy. Adhering to these standards builds trust with clients in Uzbekistan Tashkent.</w:t>
      </w:r>
    </w:p>
    <w:bookmarkEnd w:id="24"/>
    <w:bookmarkStart w:id="25" w:name="X1d3bdc54ef000239a2e082f253135123aa05a0b"/>
    <w:p>
      <w:pPr>
        <w:pStyle w:val="Heading2"/>
      </w:pPr>
      <w:r>
        <w:t xml:space="preserve">The Impact of Technology on Translator Interpreter Services</w:t>
      </w:r>
    </w:p>
    <w:p>
      <w:pPr>
        <w:pStyle w:val="FirstParagraph"/>
      </w:pPr>
      <w:r>
        <w:t xml:space="preserve">In the digital age, technology plays a significant role in enhancing the capabilities of translator interpreters. In Uzbekistan Tashkent, modern firms leverage various technological tools to improve efficiency and accuracy.</w:t>
      </w:r>
    </w:p>
    <w:p>
      <w:pPr>
        <w:numPr>
          <w:ilvl w:val="0"/>
          <w:numId w:val="1005"/>
        </w:numPr>
        <w:pStyle w:val="Compact"/>
      </w:pPr>
      <w:r>
        <w:rPr>
          <w:bCs/>
          <w:b/>
        </w:rPr>
        <w:t xml:space="preserve">Machine Translation Post-Editing:</w:t>
      </w:r>
      <w:r>
        <w:t xml:space="preserve"> </w:t>
      </w:r>
      <w:r>
        <w:t xml:space="preserve">While AI-driven machine translation can provide initial drafts, human oversight by a professional translator interpreter is necessary to ensure quality and cultural appropriateness.</w:t>
      </w:r>
    </w:p>
    <w:p>
      <w:pPr>
        <w:numPr>
          <w:ilvl w:val="0"/>
          <w:numId w:val="1005"/>
        </w:numPr>
        <w:pStyle w:val="Compact"/>
      </w:pPr>
      <w:r>
        <w:rPr>
          <w:bCs/>
          <w:b/>
        </w:rPr>
        <w:t xml:space="preserve">Cat Tools (Computer-Assisted Translation):</w:t>
      </w:r>
      <w:r>
        <w:t xml:space="preserve"> </w:t>
      </w:r>
      <w:r>
        <w:t xml:space="preserve">These tools help maintain consistency in terminology across large projects, which is particularly useful for multinational companies operating in Uzbekistan Tashkent.</w:t>
      </w:r>
    </w:p>
    <w:p>
      <w:pPr>
        <w:numPr>
          <w:ilvl w:val="0"/>
          <w:numId w:val="1005"/>
        </w:numPr>
        <w:pStyle w:val="Compact"/>
      </w:pPr>
      <w:r>
        <w:rPr>
          <w:bCs/>
          <w:b/>
        </w:rPr>
        <w:t xml:space="preserve">Digital Interpretation Platforms:</w:t>
      </w:r>
      <w:r>
        <w:t xml:space="preserve"> </w:t>
      </w:r>
      <w:r>
        <w:t xml:space="preserve">Remote interpretation services have grown, allowing interpreters to support clients globally from their base in Uzbekistan Tashkent.</w:t>
      </w:r>
    </w:p>
    <w:bookmarkEnd w:id="25"/>
    <w:bookmarkStart w:id="26" w:name="X08f11b90e6ed491891feb0f61081b4f90bfe727"/>
    <w:p>
      <w:pPr>
        <w:pStyle w:val="Heading2"/>
      </w:pPr>
      <w:r>
        <w:t xml:space="preserve">The Future of Translator Interpreter Services in Uzbekistan Tashkent</w:t>
      </w:r>
    </w:p>
    <w:p>
      <w:pPr>
        <w:pStyle w:val="FirstParagraph"/>
      </w:pPr>
      <w:r>
        <w:t xml:space="preserve">The future looks bright for translator interpreter professionals in Uzbekistan Tashkent. As the city continues to grow as a regional hub, the need for reliable language services will only increase.</w:t>
      </w:r>
    </w:p>
    <w:p>
      <w:pPr>
        <w:numPr>
          <w:ilvl w:val="0"/>
          <w:numId w:val="1006"/>
        </w:numPr>
        <w:pStyle w:val="Compact"/>
      </w:pPr>
      <w:r>
        <w:rPr>
          <w:bCs/>
          <w:b/>
        </w:rPr>
        <w:t xml:space="preserve">Growing Market Demand:</w:t>
      </w:r>
      <w:r>
        <w:t xml:space="preserve"> </w:t>
      </w:r>
      <w:r>
        <w:t xml:space="preserve">With more foreign investments and international collaborations, the demand for diverse language pairs is expanding beyond major global languages to include regional tongues.</w:t>
      </w:r>
    </w:p>
    <w:p>
      <w:pPr>
        <w:numPr>
          <w:ilvl w:val="0"/>
          <w:numId w:val="1006"/>
        </w:numPr>
        <w:pStyle w:val="Compact"/>
      </w:pPr>
      <w:r>
        <w:rPr>
          <w:bCs/>
          <w:b/>
        </w:rPr>
        <w:t xml:space="preserve">Innovation in Training:</w:t>
      </w:r>
    </w:p>
    <w:p>
      <w:pPr>
        <w:numPr>
          <w:ilvl w:val="0"/>
          <w:numId w:val="1000"/>
        </w:numPr>
        <w:pStyle w:val="Compact"/>
      </w:pPr>
      <w:r>
        <w:t xml:space="preserve">The educational sector in Uzbekistan Tashkent is adapting to meet these demands by offering more practical, technology-integrated training programs for aspiring translator interpreters.</w:t>
      </w:r>
    </w:p>
    <w:p>
      <w:pPr>
        <w:numPr>
          <w:ilvl w:val="0"/>
          <w:numId w:val="1006"/>
        </w:numPr>
        <w:pStyle w:val="Compact"/>
      </w:pPr>
      <w:r>
        <w:rPr>
          <w:bCs/>
          <w:b/>
        </w:rPr>
        <w:t xml:space="preserve">Promoting Soft Power:</w:t>
      </w:r>
    </w:p>
    <w:p>
      <w:pPr>
        <w:numPr>
          <w:ilvl w:val="0"/>
          <w:numId w:val="1000"/>
        </w:numPr>
        <w:pStyle w:val="Compact"/>
      </w:pPr>
      <w:r>
        <w:t xml:space="preserve">Effective communication through skilled translator interpreter services enhances Uzbekistan's global image and fosters stronger international relations from the heart of Tashkent.</w:t>
      </w:r>
    </w:p>
    <w:bookmarkEnd w:id="26"/>
    <w:bookmarkStart w:id="27" w:name="conclusion"/>
    <w:p>
      <w:pPr>
        <w:pStyle w:val="Heading2"/>
      </w:pPr>
      <w:r>
        <w:t xml:space="preserve">Conclusion</w:t>
      </w:r>
    </w:p>
    <w:p>
      <w:pPr>
        <w:pStyle w:val="FirstParagraph"/>
      </w:pPr>
      <w:r>
        <w:t xml:space="preserve">In conclusion, the role of a translator interpreter in Uzbekistan Tashkent is multifaceted and vital. They serve as essential bridges connecting cultures, facilitating economic growth, and ensuring clear communication across borders. As Uzbekistan Tashkent continues to open up to the world, the importance of high-quality translation and interpretation services will only grow.</w:t>
      </w:r>
    </w:p>
    <w:p>
      <w:pPr>
        <w:pStyle w:val="BodyText"/>
      </w:pPr>
      <w:r>
        <w:t xml:space="preserve">Stakeholders must recognize that investing in professional translator interpreter services is not just an operational necessity but a strategic advantage. By prioritizing cultural competence, linguistic accuracy, and ethical standards, Uzbekistan Tashkent can further solidify its position as a key player on the global stage. We encourage all attendees of this seminar presentation to consider how these insights apply to their specific contexts within Uzbekistan Tashkent.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in Uzbekistan Tashkent</dc:title>
  <dc:creator/>
  <dc:language>en</dc:language>
  <cp:keywords/>
  <dcterms:created xsi:type="dcterms:W3CDTF">2026-07-29T20:30:11Z</dcterms:created>
  <dcterms:modified xsi:type="dcterms:W3CDTF">2026-07-29T20:30:11Z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