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Afghanistan</w:t>
      </w:r>
      <w:r>
        <w:t xml:space="preserve"> </w:t>
      </w:r>
      <w:r>
        <w:t xml:space="preserve">Kabul</w:t>
      </w:r>
    </w:p>
    <w:bookmarkStart w:id="28" w:name="X96d193b9403a84a72dc3652f1a0f7a83ca2508e"/>
    <w:p>
      <w:pPr>
        <w:pStyle w:val="Heading1"/>
      </w:pPr>
      <w:r>
        <w:t xml:space="preserve">Seminar Presentation Slides: The Role of the University Lecturer in Afghanistan Kabul</w:t>
      </w:r>
    </w:p>
    <w:bookmarkStart w:id="20" w:name="X92792b50df25cf61f6cdc056717a1d8686da824"/>
    <w:p>
      <w:pPr>
        <w:pStyle w:val="Heading2"/>
      </w:pPr>
      <w:r>
        <w:t xml:space="preserve">Slide 1: Introduction and Contextual Overview</w:t>
      </w:r>
    </w:p>
    <w:p>
      <w:pPr>
        <w:pStyle w:val="FirstParagraph"/>
      </w:pPr>
      <w:r>
        <w:t xml:space="preserve">Welcome to this essential seminar presentation. Today, we focus on the critical role of the University Lecturer within the unique and complex socio-political landscape of Afghanistan Kabul. As higher education continues to navigate significant shifts, understanding the multifaceted responsibilities of academic staff is paramount. The University Lecturer in Afghanistan Kabul is not merely a transmitter of knowledge but a pivotal figure in nation-building, cultural preservation, and intellectual resilience. This presentation aims to dissect the challenges and opportunities facing educators in one of the world's most challenging environments.</w:t>
      </w:r>
    </w:p>
    <w:p>
      <w:pPr>
        <w:pStyle w:val="BodyText"/>
      </w:pPr>
      <w:r>
        <w:t xml:space="preserve">The historical context of higher education in Kabul has been marked by periods of intense conflict followed by fragile recoveries. In recent years, the landscape has changed dramatically. For the University Lecturer, this implies a need for adaptability, ethical grounding, and pedagogical innovation. We will explore how these academics sustain educational standards despite limited resources and shifting regulatory frameworks.</w:t>
      </w:r>
    </w:p>
    <w:bookmarkEnd w:id="20"/>
    <w:bookmarkStart w:id="21" w:name="Xf8e95684b5ebcc4b0cb21dcefd2c86453fd8517"/>
    <w:p>
      <w:pPr>
        <w:pStyle w:val="Heading2"/>
      </w:pPr>
      <w:r>
        <w:t xml:space="preserve">Slide 2: The Evolving Definition of the University Lecturer</w:t>
      </w:r>
    </w:p>
    <w:p>
      <w:pPr>
        <w:pStyle w:val="FirstParagraph"/>
      </w:pPr>
      <w:r>
        <w:t xml:space="preserve">The traditional definition of a lecturer as a subject matter expert has expanded. In Afghanistan Kabul, the University Lecturer must now serve as a mentor, a counselor, and often a protector of academic freedom. The role has evolved from purely instructional duties to encompass broader social responsibilities.</w:t>
      </w:r>
    </w:p>
    <w:p>
      <w:pPr>
        <w:numPr>
          <w:ilvl w:val="0"/>
          <w:numId w:val="1001"/>
        </w:numPr>
        <w:pStyle w:val="Compact"/>
      </w:pPr>
      <w:r>
        <w:rPr>
          <w:bCs/>
          <w:b/>
        </w:rPr>
        <w:t xml:space="preserve">Educator:</w:t>
      </w:r>
      <w:r>
        <w:t xml:space="preserve"> </w:t>
      </w:r>
      <w:r>
        <w:t xml:space="preserve">Delivering high-quality curriculum in science, humanities, arts, and engineering.</w:t>
      </w:r>
    </w:p>
    <w:p>
      <w:pPr>
        <w:numPr>
          <w:ilvl w:val="0"/>
          <w:numId w:val="1001"/>
        </w:numPr>
        <w:pStyle w:val="Compact"/>
      </w:pPr>
      <w:r>
        <w:rPr>
          <w:bCs/>
          <w:b/>
        </w:rPr>
        <w:t xml:space="preserve">Mentor:</w:t>
      </w:r>
      <w:r>
        <w:t xml:space="preserve"> </w:t>
      </w:r>
      <w:r>
        <w:t xml:space="preserve">Guiding students toward critical thinking and professional development in a restrictive environment.</w:t>
      </w:r>
    </w:p>
    <w:p>
      <w:pPr>
        <w:numPr>
          <w:ilvl w:val="0"/>
          <w:numId w:val="1001"/>
        </w:numPr>
        <w:pStyle w:val="Compact"/>
      </w:pPr>
      <w:r>
        <w:rPr>
          <w:bCs/>
          <w:b/>
        </w:rPr>
        <w:t xml:space="preserve">Custodian of Ethics:</w:t>
      </w:r>
      <w:r>
        <w:t xml:space="preserve"> </w:t>
      </w:r>
      <w:r>
        <w:t xml:space="preserve">Upholding academic integrity when external pressures may threaten objectivity.</w:t>
      </w:r>
    </w:p>
    <w:p>
      <w:pPr>
        <w:pStyle w:val="FirstParagraph"/>
      </w:pPr>
      <w:r>
        <w:t xml:space="preserve">This evolution is particularly acute in Kabul, where the boundary between academia and community survival is often blurred. Lecturers frequently act as bridges between the university campus and the struggling communities surrounding institutions like Kabul University or Herat University (for context), ensuring that education remains accessible and relevant.</w:t>
      </w:r>
    </w:p>
    <w:bookmarkEnd w:id="21"/>
    <w:bookmarkStart w:id="22" w:name="X73d203703758645720f699cab77f5b0bc7d6353"/>
    <w:p>
      <w:pPr>
        <w:pStyle w:val="Heading2"/>
      </w:pPr>
      <w:r>
        <w:t xml:space="preserve">Slide 3: Challenges Faced by Academics in Afghanistan Kabul</w:t>
      </w:r>
    </w:p>
    <w:p>
      <w:pPr>
        <w:pStyle w:val="FirstParagraph"/>
      </w:pPr>
      <w:r>
        <w:t xml:space="preserve">The environment for a University Lecturer in Afghanistan Kabul presents formidable obstacles. These challenges are not merely logistical but deeply systemic. Understanding these is crucial for developing supportive policy frameworks and international solidarity.</w:t>
      </w:r>
    </w:p>
    <w:p>
      <w:pPr>
        <w:numPr>
          <w:ilvl w:val="0"/>
          <w:numId w:val="1002"/>
        </w:numPr>
        <w:pStyle w:val="Compact"/>
      </w:pPr>
      <w:r>
        <w:rPr>
          <w:bCs/>
          <w:b/>
        </w:rPr>
        <w:t xml:space="preserve">Economic Instability:</w:t>
      </w:r>
      <w:r>
        <w:t xml:space="preserve"> </w:t>
      </w:r>
      <w:r>
        <w:t xml:space="preserve">Many lecturers face delayed salaries or insufficient compensation, forcing some to seek additional income sources, which can detract from research and teaching time.</w:t>
      </w:r>
    </w:p>
    <w:p>
      <w:pPr>
        <w:numPr>
          <w:ilvl w:val="0"/>
          <w:numId w:val="1002"/>
        </w:numPr>
        <w:pStyle w:val="Compact"/>
      </w:pPr>
      <w:r>
        <w:rPr>
          <w:bCs/>
          <w:b/>
        </w:rPr>
        <w:t xml:space="preserve">Pedagogical Restrictions:</w:t>
      </w:r>
      <w:r>
        <w:t xml:space="preserve"> </w:t>
      </w:r>
      <w:r>
        <w:t xml:space="preserve">Curricular changes and restrictions on certain subjects require lecturers to navigate complex administrative landscapes while maintaining educational standards.</w:t>
      </w:r>
    </w:p>
    <w:p>
      <w:pPr>
        <w:numPr>
          <w:ilvl w:val="0"/>
          <w:numId w:val="1002"/>
        </w:numPr>
        <w:pStyle w:val="Compact"/>
      </w:pPr>
      <w:r>
        <w:rPr>
          <w:bCs/>
          <w:b/>
        </w:rPr>
        <w:t xml:space="preserve">Safety and Security:</w:t>
      </w:r>
      <w:r>
        <w:t xml:space="preserve"> </w:t>
      </w:r>
      <w:r>
        <w:t xml:space="preserve">The physical safety of both staff and students in Kabul remains a primary concern, affecting attendance rates and the overall academic calendar.</w:t>
      </w:r>
    </w:p>
    <w:p>
      <w:pPr>
        <w:numPr>
          <w:ilvl w:val="0"/>
          <w:numId w:val="1002"/>
        </w:numPr>
        <w:pStyle w:val="Compact"/>
      </w:pPr>
      <w:r>
        <w:t xml:space="preserve">Bureaucratic Hurdles:</w:t>
      </w:r>
    </w:p>
    <w:p>
      <w:pPr>
        <w:pStyle w:val="FirstParagraph"/>
      </w:pPr>
      <w:r>
        <w:t xml:space="preserve">Despite these hurdles, the resilience of the University Lecturer community in Afghanistan Kabul remains a testament to their dedication to education as a fundamental human right.</w:t>
      </w:r>
    </w:p>
    <w:bookmarkEnd w:id="22"/>
    <w:bookmarkStart w:id="23" w:name="Xf8675783a29332f6703f0d586a1529c5fd3cff9"/>
    <w:p>
      <w:pPr>
        <w:pStyle w:val="Heading2"/>
      </w:pPr>
      <w:r>
        <w:t xml:space="preserve">Slide 4: Pedagogical Adaptations and Innovation</w:t>
      </w:r>
    </w:p>
    <w:p>
      <w:pPr>
        <w:pStyle w:val="FirstParagraph"/>
      </w:pPr>
      <w:r>
        <w:t xml:space="preserve">In response to these challenges, University Lecturers in Afghanistan Kabul have demonstrated remarkable ingenuity. The shift from purely theoretical instruction to practical, skill-based learning has accelerated. This is partly due to the immediate need for employability skills among graduates.</w:t>
      </w:r>
    </w:p>
    <w:p>
      <w:pPr>
        <w:pStyle w:val="BodyText"/>
      </w:pPr>
      <w:r>
        <w:t xml:space="preserve">Lecturers are increasingly adopting hybrid teaching methods where possible, utilizing digital tools even in low-connectivity environments. They are developing localized case studies that reflect the Afghan context, ensuring that students learn material relevant to their future careers within Afghanistan. This contextualization of the University Lecturer's role ensures that education serves the specific needs of Kabul’s society rather than importing foreign models blindly.</w:t>
      </w:r>
    </w:p>
    <w:p>
      <w:pPr>
        <w:pStyle w:val="BodyText"/>
      </w:pPr>
      <w:r>
        <w:t xml:space="preserve">Furthermore, there is a strong emphasis on critical thinking and problem-solving skills. In an environment where rote memorization was historically common, lecturers are working to foster analytical abilities that will help graduates navigate complex professional landscapes.</w:t>
      </w:r>
    </w:p>
    <w:bookmarkEnd w:id="23"/>
    <w:bookmarkStart w:id="24" w:name="X2f1f2deb9bd984855f9b3db7e640db21b87d76b"/>
    <w:p>
      <w:pPr>
        <w:pStyle w:val="Heading2"/>
      </w:pPr>
      <w:r>
        <w:t xml:space="preserve">Slide 5: The Social Role of the University Lecturer</w:t>
      </w:r>
    </w:p>
    <w:p>
      <w:pPr>
        <w:pStyle w:val="FirstParagraph"/>
      </w:pPr>
      <w:r>
        <w:t xml:space="preserve">Beyond the classroom, the University Lecturer in Afghanistan Kabul plays a vital social role. They are often viewed as community leaders and moral compasses. Their influence extends into public discourse, where they provide expert opinions on local governance, health issues, and cultural heritage.</w:t>
      </w:r>
    </w:p>
    <w:p>
      <w:pPr>
        <w:pStyle w:val="BodyText"/>
      </w:pPr>
      <w:r>
        <w:t xml:space="preserve">In Kabul specifically, universities serve as hubs for civil society engagement. Lecturers organize seminars on legal rights, public health awareness (particularly post-pandemic), and environmental conservation in the Hindu Kush region. This community engagement reinforces the relevance of higher education and helps build trust between academic institutions and the general populace.</w:t>
      </w:r>
    </w:p>
    <w:p>
      <w:pPr>
        <w:pStyle w:val="BodyText"/>
      </w:pPr>
      <w:r>
        <w:t xml:space="preserve">This social mandate requires University Lecturers to balance their academic objectivity with a deep sense of civic duty. They must be sensitive to local cultural norms while advocating for progressive educational ideals.</w:t>
      </w:r>
    </w:p>
    <w:bookmarkEnd w:id="24"/>
    <w:bookmarkStart w:id="25" w:name="slide-6-research-and-global-connectivity"/>
    <w:p>
      <w:pPr>
        <w:pStyle w:val="Heading2"/>
      </w:pPr>
      <w:r>
        <w:t xml:space="preserve">Slide 6: Research and Global Connectivity</w:t>
      </w:r>
    </w:p>
    <w:p>
      <w:pPr>
        <w:pStyle w:val="FirstParagraph"/>
      </w:pPr>
      <w:r>
        <w:t xml:space="preserve">A critical component of the University Lecturer’s role is the production of knowledge through research. However, in Afghanistan Kabul, access to international journals and funding is severely limited. Despite this, scholars continue to produce valuable research on local history, linguistics (Pashto and Dari), agriculture suited to arid climates, and public health.</w:t>
      </w:r>
    </w:p>
    <w:p>
      <w:pPr>
        <w:pStyle w:val="BodyText"/>
      </w:pPr>
      <w:r>
        <w:t xml:space="preserve">International partnerships are essential for sustaining these efforts. Collaborative projects with global universities allow University Lecturers in Afghanistan Kabul to remain connected to the broader academic community. These connections provide platforms for publishing work, receiving peer feedback, and accessing digital resources that are otherwise unavailable locally.</w:t>
      </w:r>
    </w:p>
    <w:p>
      <w:pPr>
        <w:pStyle w:val="BodyText"/>
      </w:pPr>
      <w:r>
        <w:t xml:space="preserve">We must recognize that supporting research output from Kabul is not just an act of charity but an investment in global knowledge diversity. The unique perspectives of Afghan scholars enrich the global academic discourse significantly.</w:t>
      </w:r>
    </w:p>
    <w:bookmarkEnd w:id="25"/>
    <w:bookmarkStart w:id="26" w:name="Xd07a4ae39d1ce0c7382e4bec390015adb90ea87"/>
    <w:p>
      <w:pPr>
        <w:pStyle w:val="Heading2"/>
      </w:pPr>
      <w:r>
        <w:t xml:space="preserve">Slide 7: Mental Health and Professional Well-being</w:t>
      </w:r>
    </w:p>
    <w:p>
      <w:pPr>
        <w:pStyle w:val="FirstParagraph"/>
      </w:pPr>
      <w:r>
        <w:t xml:space="preserve">The psychological toll on the University Lecturer in Afghanistan Kabul cannot be overstated. Many educators carry the trauma of years of conflict, alongside the stress of uncertain employment and political instability. Burnout is a significant risk that threatens the continuity of higher education in the region.</w:t>
      </w:r>
    </w:p>
    <w:p>
      <w:pPr>
        <w:pStyle w:val="BodyText"/>
      </w:pPr>
      <w:r>
        <w:t xml:space="preserve">Seminar participants are encouraged to consider how support systems can be strengthened. This includes access to counseling services, professional development opportunities that boost morale, and creating peer-support networks among faculty members in Kabul. Recognizing the humanity of the University Lecturer is as important as recognizing their intellectual contribution.</w:t>
      </w:r>
    </w:p>
    <w:p>
      <w:pPr>
        <w:pStyle w:val="BodyText"/>
      </w:pPr>
      <w:r>
        <w:t xml:space="preserve">Institutional policies in Kabul must prioritize well-being alongside productivity. A supportive academic environment leads to better teaching outcomes and higher retention rates for talented professors who might otherwise emigrate due to distress.</w:t>
      </w:r>
    </w:p>
    <w:bookmarkEnd w:id="26"/>
    <w:bookmarkStart w:id="27" w:name="slide-8-conclusion-and-call-to-action"/>
    <w:p>
      <w:pPr>
        <w:pStyle w:val="Heading2"/>
      </w:pPr>
      <w:r>
        <w:t xml:space="preserve">Slide 8: Conclusion and Call to Action</w:t>
      </w:r>
    </w:p>
    <w:p>
      <w:pPr>
        <w:pStyle w:val="FirstParagraph"/>
      </w:pPr>
      <w:r>
        <w:t xml:space="preserve">In conclusion, the University Lecturer in Afghanistan Kabul stands at a crossroads of history. They are guardians of knowledge, architects of the future, and resilient survivors of adversity. Their role is complex, demanding high levels of adaptability, ethical commitment, and pedagogical creativity.</w:t>
      </w:r>
    </w:p>
    <w:p>
      <w:pPr>
        <w:pStyle w:val="BodyText"/>
      </w:pPr>
      <w:r>
        <w:t xml:space="preserve">We call upon international partners, local government bodies, and civil society to recognize the strategic importance of supporting University Lecturers in Afghanistan Kabul. This support should take the form of resource allocation for digital infrastructure, funding for local research initiatives, and advocacy for academic freedom.</w:t>
      </w:r>
    </w:p>
    <w:p>
      <w:pPr>
        <w:pStyle w:val="BodyText"/>
      </w:pPr>
      <w:r>
        <w:t xml:space="preserve">By empowering these educators, we empower a generation of Afghan students who will lead their country forward. The seminar ends with the reminder that education is not a luxury in Kabul; it is a necessity. The University Lecturer is the primary vehicle through which this necessity is met, and their support must be unwavering.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Afghanistan Kabul</dc:title>
  <dc:creator/>
  <dc:language>en</dc:language>
  <cp:keywords/>
  <dcterms:created xsi:type="dcterms:W3CDTF">2026-07-30T01:31:56Z</dcterms:created>
  <dcterms:modified xsi:type="dcterms:W3CDTF">2026-07-30T01:31:56Z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