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Beijing</w:t>
      </w:r>
    </w:p>
    <w:bookmarkStart w:id="20" w:name="X38c727444466eb892fbf4f099d205b693cb2010"/>
    <w:p>
      <w:pPr>
        <w:pStyle w:val="Heading1"/>
      </w:pPr>
      <w:r>
        <w:t xml:space="preserve">Seminar Presentation Slides</w:t>
      </w:r>
      <w:r>
        <w:br/>
      </w:r>
      <w:r>
        <w:t xml:space="preserve">The University Lecturer in China Beijing</w:t>
      </w:r>
    </w:p>
    <w:p>
      <w:pPr>
        <w:pStyle w:val="FirstParagraph"/>
      </w:pPr>
      <w:r>
        <w:rPr>
          <w:bCs/>
          <w:b/>
        </w:rPr>
        <w:t xml:space="preserve">Navigating Academic Excellence, Cultural Integration, and Future Innovation</w:t>
      </w:r>
    </w:p>
    <w:p>
      <w:pPr>
        <w:pStyle w:val="BodyText"/>
      </w:pPr>
      <w:r>
        <w:rPr>
          <w:iCs/>
          <w:i/>
        </w:rPr>
        <w:t xml:space="preserve">A Comprehensive Overview for International Faculty and Stakeholders</w:t>
      </w:r>
    </w:p>
    <w:bookmarkEnd w:id="20"/>
    <w:bookmarkStart w:id="21" w:name="X1562b1771765c1a05eeb4cd3cc84bb467ba0190"/>
    <w:p>
      <w:pPr>
        <w:pStyle w:val="Heading2"/>
      </w:pPr>
      <w:r>
        <w:t xml:space="preserve">Seminar Presentation Slides: Introduction to the Context</w:t>
      </w:r>
    </w:p>
    <w:p>
      <w:pPr>
        <w:pStyle w:val="FirstParagraph"/>
      </w:pPr>
      <w:r>
        <w:t xml:space="preserve">Welcome to this comprehensive seminar presentation designed specifically for those interested in or currently serving as a University Lecturer within the dynamic educational landscape of China Beijing. As we delve into these materials, it is crucial to recognize that Beijing is not merely a geographical location; it is the political, cultural, and intellectual heart of the People's Republic of China. For any academic professional seeking to thrive here, understanding the unique interplay between traditional Chinese educational values and modern global academic standards is paramount.</w:t>
      </w:r>
    </w:p>
    <w:p>
      <w:pPr>
        <w:pStyle w:val="BodyText"/>
      </w:pPr>
      <w:r>
        <w:t xml:space="preserve">This document serves as both a guide and an analytical tool. It outlines the multifaceted role of the University Lecturer, emphasizing that this position requires more than just subject matter expertise. It demands cultural sensitivity, pedagogical adaptability, and a deep commitment to research output that aligns with national strategic goals. The following sections will dissect these responsibilities, highlighting how a University Lecturer in China Beijing contributes to the broader mission of higher education reform and internationalization.</w:t>
      </w:r>
    </w:p>
    <w:bookmarkEnd w:id="21"/>
    <w:bookmarkStart w:id="22" w:name="X3013401b9f4507102021e9b441d71de01c2038a"/>
    <w:p>
      <w:pPr>
        <w:pStyle w:val="Heading2"/>
      </w:pPr>
      <w:r>
        <w:t xml:space="preserve">The Evolving Role of the University Lecturer</w:t>
      </w:r>
    </w:p>
    <w:p>
      <w:pPr>
        <w:pStyle w:val="FirstParagraph"/>
      </w:pPr>
      <w:r>
        <w:t xml:space="preserve">The role of the University Lecturer has undergone significant transformation in recent decades. Historically, academic instruction was largely didactic, with professors serving as primary sources of knowledge. However, in contemporary China Beijing, particularly within top-tier institutions such as Peking University and Tsinghua University, the expectation has shifted toward interactive learning and critical thinking.</w:t>
      </w:r>
    </w:p>
    <w:p>
      <w:pPr>
        <w:numPr>
          <w:ilvl w:val="0"/>
          <w:numId w:val="1001"/>
        </w:numPr>
        <w:pStyle w:val="Compact"/>
      </w:pPr>
      <w:r>
        <w:rPr>
          <w:bCs/>
          <w:b/>
        </w:rPr>
        <w:t xml:space="preserve">Pedagogical Shift:</w:t>
      </w:r>
      <w:r>
        <w:t xml:space="preserve"> </w:t>
      </w:r>
      <w:r>
        <w:t xml:space="preserve">Lecturers are now expected to facilitate discussion rather than solely deliver monologues. This requires mastering student-centered teaching methodologies that engage diverse learner profiles.</w:t>
      </w:r>
    </w:p>
    <w:p>
      <w:pPr>
        <w:numPr>
          <w:ilvl w:val="0"/>
          <w:numId w:val="1001"/>
        </w:numPr>
        <w:pStyle w:val="Compact"/>
      </w:pPr>
      <w:r>
        <w:rPr>
          <w:bCs/>
          <w:b/>
        </w:rPr>
        <w:t xml:space="preserve">Mentorship Responsibilities:</w:t>
      </w:r>
      <w:r>
        <w:t xml:space="preserve">A University Lecturer acts as a mentor, guiding students not only academically but also professionally and personally. In Chinese culture, the teacher-student relationship (Shi-Sheng Guanxi) is profound and lifelong, carrying expectations of respect and mutual support that extend beyond the classroom.</w:t>
      </w:r>
    </w:p>
    <w:p>
      <w:pPr>
        <w:numPr>
          <w:ilvl w:val="0"/>
          <w:numId w:val="1001"/>
        </w:numPr>
        <w:pStyle w:val="Compact"/>
      </w:pPr>
      <w:r>
        <w:rPr>
          <w:bCs/>
          <w:b/>
        </w:rPr>
        <w:t xml:space="preserve">Interdisciplinary Collaboration:</w:t>
      </w:r>
      <w:r>
        <w:t xml:space="preserve"> </w:t>
      </w:r>
      <w:r>
        <w:t xml:space="preserve">Modern challenges require cross-disciplinary approaches. Lecturers are increasingly encouraged to collaborate with colleagues from different fields, fostering innovation that addresses complex societal issues.</w:t>
      </w:r>
    </w:p>
    <w:bookmarkEnd w:id="22"/>
    <w:bookmarkStart w:id="23" w:name="Xc7bf2100bd2bc196fcb2aa28cfb7fffee579558"/>
    <w:p>
      <w:pPr>
        <w:pStyle w:val="Heading2"/>
      </w:pPr>
      <w:r>
        <w:t xml:space="preserve">Research Expectations in Beijing’s Academic Ecosystem</w:t>
      </w:r>
    </w:p>
    <w:p>
      <w:pPr>
        <w:pStyle w:val="FirstParagraph"/>
      </w:pPr>
      <w:r>
        <w:t xml:space="preserve">In China Beijing, research productivity is a critical metric for academic success. The city hosts numerous national laboratories and innovation hubs, providing University Lecturers with unparalleled resources. However, this comes with high expectations for publication in high-impact journals and securing competitive grants.</w:t>
      </w:r>
    </w:p>
    <w:p>
      <w:pPr>
        <w:pStyle w:val="BodyText"/>
      </w:pPr>
      <w:r>
        <w:rPr>
          <w:bCs/>
          <w:b/>
        </w:rPr>
        <w:t xml:space="preserve">Key Focus Areas:</w:t>
      </w:r>
      <w:r>
        <w:t xml:space="preserve"> </w:t>
      </w:r>
      <w:r>
        <w:t xml:space="preserve">Current research priorities in Beijing often align with national strategies such as Artificial Intelligence, Green Energy, Biotechnology, and Digital Economy. Lecturers are encouraged to align their research agendas with these strategic pillars to maximize funding opportunities and institutional support.</w:t>
      </w:r>
    </w:p>
    <w:p>
      <w:pPr>
        <w:pStyle w:val="BodyText"/>
      </w:pPr>
      <w:r>
        <w:t xml:space="preserve">Furthermore, collaboration with local industries is highly valued. Beijing’s proximity to corporate headquarters in the Zhongguancun Science Park ("China's Silicon Valley") offers unique opportunities for applied research. A successful University Lecturer bridges the gap between theoretical academic inquiry and practical industrial application, demonstrating the tangible value of higher education.</w:t>
      </w:r>
    </w:p>
    <w:bookmarkEnd w:id="23"/>
    <w:bookmarkStart w:id="24" w:name="X01432162f331c3c076572f18d8db31f4b8ec01d"/>
    <w:p>
      <w:pPr>
        <w:pStyle w:val="Heading2"/>
      </w:pPr>
      <w:r>
        <w:t xml:space="preserve">Navigating Cultural Nuances in China Beijing</w:t>
      </w:r>
    </w:p>
    <w:p>
      <w:pPr>
        <w:pStyle w:val="FirstParagraph"/>
      </w:pPr>
      <w:r>
        <w:t xml:space="preserve">For international and domestic faculty alike, cultural integration is vital for professional success. Understanding the nuances of communication styles, hierarchy, and social etiquette can significantly enhance one’s effectiveness as a University Lecturer.</w:t>
      </w:r>
    </w:p>
    <w:p>
      <w:pPr>
        <w:numPr>
          <w:ilvl w:val="0"/>
          <w:numId w:val="1002"/>
        </w:numPr>
        <w:pStyle w:val="Compact"/>
      </w:pPr>
      <w:r>
        <w:rPr>
          <w:bCs/>
          <w:b/>
        </w:rPr>
        <w:t xml:space="preserve">Hierarchy and Respect:</w:t>
      </w:r>
      <w:r>
        <w:t xml:space="preserve"> </w:t>
      </w:r>
      <w:r>
        <w:t xml:space="preserve">Chinese academic culture places high value on seniority and respect for authority. Junior faculty must navigate these dynamics with tact, while senior lecturers are expected to provide guidance with humility and wisdom.</w:t>
      </w:r>
    </w:p>
    <w:p>
      <w:pPr>
        <w:numPr>
          <w:ilvl w:val="0"/>
          <w:numId w:val="1002"/>
        </w:numPr>
        <w:pStyle w:val="Compact"/>
      </w:pPr>
      <w:r>
        <w:rPr>
          <w:bCs/>
          <w:b/>
        </w:rPr>
        <w:t xml:space="preserve">Maintaining Face (Mianzi):</w:t>
      </w:r>
      <w:r>
        <w:t xml:space="preserve"> </w:t>
      </w:r>
      <w:r>
        <w:t xml:space="preserve">The concept of "saving face" is crucial in interpersonal relationships. Constructive criticism should be delivered privately and diplomatically to preserve harmony and respect within the department.</w:t>
      </w:r>
    </w:p>
    <w:p>
      <w:pPr>
        <w:numPr>
          <w:ilvl w:val="0"/>
          <w:numId w:val="1002"/>
        </w:numPr>
        <w:pStyle w:val="Compact"/>
      </w:pPr>
      <w:r>
        <w:rPr>
          <w:bCs/>
          <w:b/>
        </w:rPr>
        <w:t xml:space="preserve">Digital Ecosystems:</w:t>
      </w:r>
      <w:r>
        <w:t xml:space="preserve"> </w:t>
      </w:r>
      <w:r>
        <w:t xml:space="preserve">Effective communication in Beijing often relies on digital platforms like WeChat. University Lecturers are expected to integrate these tools into their administrative and teaching workflows, utilizing official accounts for announcements and group chats for student engagement.</w:t>
      </w:r>
    </w:p>
    <w:bookmarkEnd w:id="24"/>
    <w:bookmarkStart w:id="25" w:name="X19cd1e404bdc4be5c14bda894896085209a56ce"/>
    <w:p>
      <w:pPr>
        <w:pStyle w:val="Heading2"/>
      </w:pPr>
      <w:r>
        <w:t xml:space="preserve">Promoting Global Engagement from China Beijing</w:t>
      </w:r>
    </w:p>
    <w:p>
      <w:pPr>
        <w:pStyle w:val="FirstParagraph"/>
      </w:pPr>
      <w:r>
        <w:t xml:space="preserve">Beijing is a global city, hosting embassies, international organizations, and universities worldwide. The University Lecturer plays a pivotal role in promoting internationalization. This involves not only recruiting international students but also facilitating exchange programs and joint degree initiatives.</w:t>
      </w:r>
    </w:p>
    <w:p>
      <w:pPr>
        <w:pStyle w:val="BodyText"/>
      </w:pPr>
      <w:r>
        <w:t xml:space="preserve">Lecturers are expected to bring a global perspective into the classroom. By integrating case studies from around the world and encouraging cross-cultural dialogue, they help cultivate graduates who are competitive in the global marketplace. Furthermore, participating in international conferences held in Beijing allows lecturers to showcase their work on a world stage, enhancing both personal reputation and institutional prestige.</w:t>
      </w:r>
    </w:p>
    <w:bookmarkEnd w:id="25"/>
    <w:bookmarkStart w:id="26" w:name="challenges-faced-by-university-lecturers"/>
    <w:p>
      <w:pPr>
        <w:pStyle w:val="Heading2"/>
      </w:pPr>
      <w:r>
        <w:t xml:space="preserve">Challenges Faced by University Lecturers</w:t>
      </w:r>
    </w:p>
    <w:p>
      <w:pPr>
        <w:pStyle w:val="FirstParagraph"/>
      </w:pPr>
      <w:r>
        <w:t xml:space="preserve">Despite the opportunities, there are significant challenges. Administrative burdens can be heavy, with extensive paperwork and reporting requirements. Language barriers may pose difficulties for international staff in navigating daily life or complex bureaucratic processes.</w:t>
      </w:r>
    </w:p>
    <w:p>
      <w:pPr>
        <w:pStyle w:val="BodyText"/>
      </w:pPr>
      <w:r>
        <w:t xml:space="preserve">To mitigate these issues, many universities in China Beijing have established support systems, including faculty development centers that offer workshops on Chinese culture and language. Additionally, peer mentoring programs pair new lecturers with experienced faculty members to ease the transition into the academic environment.</w:t>
      </w:r>
    </w:p>
    <w:bookmarkEnd w:id="26"/>
    <w:bookmarkStart w:id="27" w:name="X88741ef3a89e5800297a465134a469b726de714"/>
    <w:p>
      <w:pPr>
        <w:pStyle w:val="Heading2"/>
      </w:pPr>
      <w:r>
        <w:t xml:space="preserve">The Future of Academic Leadership in China Beijing</w:t>
      </w:r>
    </w:p>
    <w:p>
      <w:pPr>
        <w:pStyle w:val="FirstParagraph"/>
      </w:pPr>
      <w:r>
        <w:t xml:space="preserve">Looking ahead, the role of the University Lecturer will continue to evolve. With the Chinese government’s emphasis on "Double First-Class" universities, there is a sustained push for excellence in both teaching and research. This means increased investment in faculty training, better compensation packages, and more opportunities for professional growth.</w:t>
      </w:r>
    </w:p>
    <w:p>
      <w:pPr>
        <w:pStyle w:val="BodyText"/>
      </w:pPr>
      <w:r>
        <w:t xml:space="preserve">Lecturers who embrace innovation, adapt to technological changes such as online learning platforms, and maintain a strong ethical foundation will be best positioned to lead. The future belongs to those who can harmonize traditional scholarly rigor with modern pedagogical flexibility.</w:t>
      </w:r>
    </w:p>
    <w:bookmarkEnd w:id="27"/>
    <w:bookmarkStart w:id="28" w:name="conclusion-a-call-to-action"/>
    <w:p>
      <w:pPr>
        <w:pStyle w:val="Heading2"/>
      </w:pPr>
      <w:r>
        <w:t xml:space="preserve">Conclusion: A Call to Action</w:t>
      </w:r>
    </w:p>
    <w:p>
      <w:pPr>
        <w:pStyle w:val="FirstParagraph"/>
      </w:pPr>
      <w:r>
        <w:t xml:space="preserve">In conclusion, the position of a University Lecturer in China Beijing is one of immense responsibility and reward. It requires a commitment to academic excellence, cultural adaptability, and social contribution.</w:t>
      </w:r>
    </w:p>
    <w:p>
      <w:pPr>
        <w:pStyle w:val="BodyText"/>
      </w:pPr>
      <w:r>
        <w:t xml:space="preserve">We encourage all current and prospective faculty members to view this role not just as a job, but as an opportunity to shape the future of education in one of the world’s most dynamic cities. By embracing the challenges and leveraging the resources available in China Beijing, you can make a lasting impact on your students, your institution, and society at large.</w:t>
      </w:r>
    </w:p>
    <w:p>
      <w:pPr>
        <w:pStyle w:val="BodyText"/>
      </w:pPr>
      <w:r>
        <w:rPr>
          <w:bCs/>
          <w:b/>
        </w:rPr>
        <w:t xml:space="preserve">Thank you for your attention. We welcome your questions and discussions.</w:t>
      </w:r>
    </w:p>
    <w:bookmarkEnd w:id="28"/>
    <w:p>
      <w:pPr>
        <w:pStyle w:val="BodyText"/>
      </w:pPr>
      <w:r>
        <w:t xml:space="preserve">© 2023 Seminar Presentation Slides Document. Prepared for Academic Professionals in China Beijing.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the University Lecturer in China Beijing</dc:title>
  <dc:creator/>
  <dc:language>en</dc:language>
  <cp:keywords/>
  <dcterms:created xsi:type="dcterms:W3CDTF">2026-07-29T18:21:37Z</dcterms:created>
  <dcterms:modified xsi:type="dcterms:W3CDTF">2026-07-29T18:21:37Z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