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Morocco</w:t>
      </w:r>
      <w:r>
        <w:t xml:space="preserve"> </w:t>
      </w:r>
      <w:r>
        <w:t xml:space="preserve">Casablanca</w:t>
      </w:r>
    </w:p>
    <w:bookmarkStart w:id="21" w:name="seminar-presentation-slides"/>
    <w:p>
      <w:pPr>
        <w:pStyle w:val="Heading1"/>
      </w:pPr>
      <w:r>
        <w:t xml:space="preserve">Seminar Presentation Slides</w:t>
      </w:r>
    </w:p>
    <w:bookmarkStart w:id="20" w:name="Xe35ae0bf6e72ac05294144dcd05bb2275bf68fb"/>
    <w:p>
      <w:pPr>
        <w:pStyle w:val="Heading2"/>
      </w:pPr>
      <w:r>
        <w:t xml:space="preserve">The University Lecturer in Morocco Casablanca: Bridging Tradition and Innovation</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Centre de Conférences, Casablanca, Morocco</w:t>
      </w:r>
    </w:p>
    <w:bookmarkEnd w:id="20"/>
    <w:bookmarkEnd w:id="21"/>
    <w:p>
      <w:pPr>
        <w:pStyle w:val="BodyText"/>
      </w:pPr>
      <w:r>
        <w:t xml:space="preserve">Slide 1: Introduction and Context</w:t>
      </w:r>
    </w:p>
    <w:p>
      <w:pPr>
        <w:pStyle w:val="BodyText"/>
      </w:pPr>
      <w:r>
        <w:t xml:space="preserve">Welcome to this comprehensive Seminar Presentation Slides overview focusing on the critical role of the University Lecturer within the dynamic educational landscape of Morocco Casablanca. As one of Africa's most vibrant economic hubs, Casablanca is undergoing a significant transformation in its higher education sector.</w:t>
      </w:r>
    </w:p>
    <w:p>
      <w:pPr>
        <w:pStyle w:val="BodyText"/>
      </w:pPr>
      <w:r>
        <w:t xml:space="preserve">This presentation aims to dissect the multifaceted responsibilities, challenges, and opportunities facing today’s academic professionals. We will explore how the University Lecturer serves not merely as a transmitter of knowledge but as a catalyst for regional development. The context of Morocco Casablanca is unique; it is a city where modernity meets tradition, and where the demand for high-quality education has never been higher due to rapid urbanization and economic expansion.</w:t>
      </w:r>
    </w:p>
    <w:p>
      <w:pPr>
        <w:pStyle w:val="BodyText"/>
      </w:pPr>
      <w:r>
        <w:t xml:space="preserve">Slide 2: The Historical Evolution of Higher Education in Casablanca</w:t>
      </w:r>
    </w:p>
    <w:p>
      <w:pPr>
        <w:pStyle w:val="BodyText"/>
      </w:pPr>
      <w:r>
        <w:t xml:space="preserve">To understand the current position of the University Lecturer, we must first look at history. Historically, higher education in Morocco was centered around religious institutions and later colonial structures. However, post-independence reforms laid the groundwork for a secular university system.</w:t>
      </w:r>
    </w:p>
    <w:p>
      <w:pPr>
        <w:pStyle w:val="BodyText"/>
      </w:pPr>
      <w:r>
        <w:t xml:space="preserve">In Casablanca specifically, institutions such as Hassan II University have grown from modest beginnings into major research centers. The evolution of these institutions reflects a shift from elitist education to massification. Consequently, the role of the University Lecturer has expanded. They are no longer just scholars but also administrators, mentors, and community liaisons. This historical trajectory highlights why Seminar Presentation Slides must acknowledge that modern lecturing in Morocco Casablanca is built upon decades of structural reform and societal expectation.</w:t>
      </w:r>
    </w:p>
    <w:p>
      <w:pPr>
        <w:pStyle w:val="BodyText"/>
      </w:pPr>
      <w:r>
        <w:t xml:space="preserve">Slide 3: Core Responsibilities of the Modern University Lecturer</w:t>
      </w:r>
    </w:p>
    <w:p>
      <w:pPr>
        <w:pStyle w:val="BodyText"/>
      </w:pPr>
      <w:r>
        <w:t xml:space="preserve">The primary mandate of a University Lecturer remains pedagogy and research. However, in the context of Morocco Casablanca, these duties are increasingly intertwined with practical application.</w:t>
      </w:r>
    </w:p>
    <w:p>
      <w:pPr>
        <w:numPr>
          <w:ilvl w:val="0"/>
          <w:numId w:val="1001"/>
        </w:numPr>
        <w:pStyle w:val="Compact"/>
      </w:pPr>
      <w:r>
        <w:rPr>
          <w:bCs/>
          <w:b/>
        </w:rPr>
        <w:t xml:space="preserve">Pedagogical Excellence:</w:t>
      </w:r>
      <w:r>
        <w:t xml:space="preserve"> </w:t>
      </w:r>
      <w:r>
        <w:t xml:space="preserve">Delivering curriculum that aligns with national standards while incorporating international best practices. This includes adapting to diverse student learning styles prevalent in large lecture halls common in Casablanca universities.</w:t>
      </w:r>
    </w:p>
    <w:p>
      <w:pPr>
        <w:numPr>
          <w:ilvl w:val="0"/>
          <w:numId w:val="1001"/>
        </w:numPr>
        <w:pStyle w:val="Compact"/>
      </w:pPr>
      <w:r>
        <w:rPr>
          <w:bCs/>
          <w:b/>
        </w:rPr>
        <w:t xml:space="preserve">Scholarly Research:</w:t>
      </w:r>
    </w:p>
    <w:p>
      <w:pPr>
        <w:numPr>
          <w:ilvl w:val="0"/>
          <w:numId w:val="1001"/>
        </w:numPr>
        <w:pStyle w:val="Compact"/>
      </w:pPr>
      <w:r>
        <w:rPr>
          <w:bCs/>
          <w:b/>
        </w:rPr>
        <w:t xml:space="preserve">Institutional Service:</w:t>
      </w:r>
      <w:r>
        <w:t xml:space="preserve"> </w:t>
      </w:r>
      <w:r>
        <w:t xml:space="preserve">Participating in curriculum development and academic governance. In many cases, University Lecturers help shape the strategic direction of departments to ensure relevance to the local job market in Casablanca.</w:t>
      </w:r>
    </w:p>
    <w:p>
      <w:pPr>
        <w:pStyle w:val="FirstParagraph"/>
      </w:pPr>
      <w:r>
        <w:t xml:space="preserve">Slide 4: The Bridge Between Academia and Industry</w:t>
      </w:r>
    </w:p>
    <w:p>
      <w:pPr>
        <w:pStyle w:val="BodyText"/>
      </w:pPr>
      <w:r>
        <w:t xml:space="preserve">Casablanca is the economic heart of Morocco, hosting the largest industrial parks and financial institutions in the country. Therefore, the University Lecturer plays a pivotal role as a bridge between theoretical academia and practical industry needs.</w:t>
      </w:r>
    </w:p>
    <w:p>
      <w:pPr>
        <w:pStyle w:val="BodyText"/>
      </w:pPr>
      <w:r>
        <w:t xml:space="preserve">We must emphasize that Seminar Presentation Slides dedicated to this topic cannot ignore employability. Lecturers are increasingly tasked with ensuring their graduates are "work-ready." This involves integrating internships, collaborating with local businesses in Casablanca for case studies, and updating course materials to reflect current technological advancements. The University Lecturer thus becomes an entrepreneur of ideas, fostering innovation ecosystems within the university walls that directly benefit the regional economy.</w:t>
      </w:r>
    </w:p>
    <w:p>
      <w:pPr>
        <w:pStyle w:val="BodyText"/>
      </w:pPr>
      <w:r>
        <w:t xml:space="preserve">Slide 5: Challenges Facing Academic Professionals</w:t>
      </w:r>
    </w:p>
    <w:p>
      <w:pPr>
        <w:pStyle w:val="BodyText"/>
      </w:pPr>
      <w:r>
        <w:t xml:space="preserve">Despite the progress, University Lecturers in Morocco Casablanca face significant hurdles. Resource constraints are a primary concern, including large class sizes which can hinder personalized instruction.</w:t>
      </w:r>
    </w:p>
    <w:p>
      <w:pPr>
        <w:numPr>
          <w:ilvl w:val="0"/>
          <w:numId w:val="1002"/>
        </w:numPr>
        <w:pStyle w:val="Compact"/>
      </w:pPr>
      <w:r>
        <w:rPr>
          <w:bCs/>
          <w:b/>
        </w:rPr>
        <w:t xml:space="preserve">Bureaucratic Hurdles:</w:t>
      </w:r>
      <w:r>
        <w:t xml:space="preserve"> </w:t>
      </w:r>
      <w:r>
        <w:t xml:space="preserve">Administrative processes can sometimes slow down research initiatives and curriculum updates.</w:t>
      </w:r>
    </w:p>
    <w:p>
      <w:pPr>
        <w:numPr>
          <w:ilvl w:val="0"/>
          <w:numId w:val="1002"/>
        </w:numPr>
        <w:pStyle w:val="Compact"/>
      </w:pPr>
      <w:r>
        <w:rPr>
          <w:bCs/>
          <w:b/>
        </w:rPr>
        <w:t xml:space="preserve">Digital Divide:</w:t>
      </w:r>
      <w:r>
        <w:t xml:space="preserve"> </w:t>
      </w:r>
      <w:r>
        <w:t xml:space="preserve">While Casablanca is modern, equitable access to digital resources for all students remains a challenge. Lecturers must be adept at teaching both in-person and hybrid models.</w:t>
      </w:r>
    </w:p>
    <w:p>
      <w:pPr>
        <w:numPr>
          <w:ilvl w:val="0"/>
          <w:numId w:val="1002"/>
        </w:numPr>
        <w:pStyle w:val="Compact"/>
      </w:pPr>
      <w:r>
        <w:rPr>
          <w:bCs/>
          <w:b/>
        </w:rPr>
        <w:t xml:space="preserve">Balancing Act:</w:t>
      </w:r>
      <w:r>
        <w:t xml:space="preserve"> </w:t>
      </w:r>
      <w:r>
        <w:t xml:space="preserve">The pressure to publish research while managing heavy teaching loads creates significant stress. Seminar Presentation Slides must highlight that supporting mental health and professional development for lecturers is crucial for sustainability.</w:t>
      </w:r>
    </w:p>
    <w:p>
      <w:pPr>
        <w:pStyle w:val="FirstParagraph"/>
      </w:pPr>
      <w:r>
        <w:t xml:space="preserve">Slide 6: Language and Cultural Dynamics</w:t>
      </w:r>
    </w:p>
    <w:p>
      <w:pPr>
        <w:pStyle w:val="BodyText"/>
      </w:pPr>
      <w:r>
        <w:t xml:space="preserve">Morocco is a multilingual society, and this complexity is reflected in the classroom. The University Lecturer must navigate a landscape where Arabic, French, English, and Amazigh languages intersect.</w:t>
      </w:r>
    </w:p>
    <w:p>
      <w:pPr>
        <w:pStyle w:val="BodyText"/>
      </w:pPr>
      <w:r>
        <w:t xml:space="preserve">In Casablanca’s universities, instruction may occur in multiple languages depending on the discipline. For instance engineering programs may shift towards English to align with global standards. The University Lecturer must possess high linguistic adaptability. Furthermore cultural sensitivity is paramount. Teachers act as cultural ambassadors, helping students navigate their identity in a globalized world while preserving local heritage. This nuance is essential for effective engagement and student retention.</w:t>
      </w:r>
    </w:p>
    <w:p>
      <w:pPr>
        <w:pStyle w:val="BodyText"/>
      </w:pPr>
      <w:r>
        <w:t xml:space="preserve">Slide 7: Strategies for Professional Development</w:t>
      </w:r>
    </w:p>
    <w:p>
      <w:pPr>
        <w:pStyle w:val="BodyText"/>
      </w:pPr>
      <w:r>
        <w:t xml:space="preserve">To address the aforementioned challenges, continuous professional development is non-negotiable. Seminar Presentation Slides outline several key strategies for growth.</w:t>
      </w:r>
    </w:p>
    <w:p>
      <w:pPr>
        <w:numPr>
          <w:ilvl w:val="0"/>
          <w:numId w:val="1003"/>
        </w:numPr>
        <w:pStyle w:val="Compact"/>
      </w:pPr>
      <w:r>
        <w:rPr>
          <w:bCs/>
          <w:b/>
        </w:rPr>
        <w:t xml:space="preserve">Pedagogical Training:</w:t>
      </w:r>
      <w:r>
        <w:t xml:space="preserve"> </w:t>
      </w:r>
      <w:r>
        <w:t xml:space="preserve">Workshops on active learning, assessment design, and digital tools.</w:t>
      </w:r>
    </w:p>
    <w:p>
      <w:pPr>
        <w:numPr>
          <w:ilvl w:val="0"/>
          <w:numId w:val="1003"/>
        </w:numPr>
        <w:pStyle w:val="Compact"/>
      </w:pPr>
      <w:r>
        <w:rPr>
          <w:bCs/>
          <w:b/>
        </w:rPr>
        <w:t xml:space="preserve">Collaborative Networks:</w:t>
      </w:r>
      <w:r>
        <w:t xml:space="preserve"> </w:t>
      </w:r>
      <w:r>
        <w:t xml:space="preserve">Building networks with other lecturers in Casablanca and across North Africa to share best practices.</w:t>
      </w:r>
    </w:p>
    <w:p>
      <w:pPr>
        <w:numPr>
          <w:ilvl w:val="0"/>
          <w:numId w:val="1003"/>
        </w:numPr>
        <w:pStyle w:val="Compact"/>
      </w:pPr>
      <w:r>
        <w:rPr>
          <w:bCs/>
          <w:b/>
        </w:rPr>
        <w:t xml:space="preserve">Research Grants:</w:t>
      </w:r>
      <w:r>
        <w:t xml:space="preserve"> </w:t>
      </w:r>
      <w:r>
        <w:t xml:space="preserve">Securing funding for local research projects that solve community-specific problems. This empowers the University Lecturer to be a change-agent in society.</w:t>
      </w:r>
    </w:p>
    <w:p>
      <w:pPr>
        <w:pStyle w:val="FirstParagraph"/>
      </w:pPr>
      <w:r>
        <w:t xml:space="preserve">Slide 8: The Future Outlook</w:t>
      </w:r>
    </w:p>
    <w:p>
      <w:pPr>
        <w:pStyle w:val="BodyText"/>
      </w:pPr>
      <w:r>
        <w:t xml:space="preserve">The future for the University Lecturer in Morocco Casablanca is promising but requires proactive adaptation. With the Moroccan government’s emphasis on research and innovation, there are increased opportunities for funding and collaboration.</w:t>
      </w:r>
    </w:p>
    <w:p>
      <w:pPr>
        <w:pStyle w:val="BodyText"/>
      </w:pPr>
      <w:r>
        <w:t xml:space="preserve">We envision a future where lecturers are more integrated into society. Technology will further transform teaching, allowing for more interactive and inclusive environments. The University Lecturer will remain the cornerstone of intellectual life in Casablanca, shaping the next generation of leaders who will drive Morocco’s continued development. It is imperative that stakeholders invest in these educators to ensure they can meet these rising expectations.</w:t>
      </w:r>
    </w:p>
    <w:p>
      <w:pPr>
        <w:pStyle w:val="BodyText"/>
      </w:pPr>
      <w:r>
        <w:t xml:space="preserve">Slide 9: Conclusion and Call to Action</w:t>
      </w:r>
    </w:p>
    <w:p>
      <w:pPr>
        <w:pStyle w:val="BodyText"/>
      </w:pPr>
      <w:r>
        <w:t xml:space="preserve">In conclusion, the role of the University Lecturer in Morocco Casablanca is complex, challenging, and vital. They are educators, researchers, community leaders, and innovators. As we have seen through this Seminar Presentation Slides document, their impact extends far beyond the classroom walls.</w:t>
      </w:r>
    </w:p>
    <w:p>
      <w:pPr>
        <w:pStyle w:val="BodyText"/>
      </w:pPr>
      <w:r>
        <w:t xml:space="preserve">We call upon university administrations to provide better support systems. We urge policymakers to streamline academic regulations to foster innovation. And most importantly, we encourage lecturers themselves to embrace lifelong learning and resilience. By strengthening the position of the University Lecturer, Casablanca can solidify its reputation as a center of excellence for higher education in Africa.</w:t>
      </w:r>
    </w:p>
    <w:p>
      <w:pPr>
        <w:pStyle w:val="BodyText"/>
      </w:pPr>
      <w:r>
        <w:t xml:space="preserve">Slide 10: Q&amp;A Session</w:t>
      </w:r>
    </w:p>
    <w:p>
      <w:pPr>
        <w:pStyle w:val="BodyText"/>
      </w:pPr>
      <w:r>
        <w:rPr>
          <w:bCs/>
          <w:b/>
        </w:rPr>
        <w:t xml:space="preserve">Distinguished Guests, Colleagues, and Students:</w:t>
      </w:r>
    </w:p>
    <w:p>
      <w:pPr>
        <w:pStyle w:val="BodyText"/>
      </w:pPr>
      <w:r>
        <w:t xml:space="preserve">We now open the floor for questions. Your insights and perspectives are invaluable as we discuss the path forward for higher education in our beloved city of Casablanca.</w:t>
      </w:r>
    </w:p>
    <w:p>
      <w:r>
        <w:pict>
          <v:rect style="width:0;height:1.5pt" o:hralign="center" o:hrstd="t" o:hr="t"/>
        </w:pict>
      </w:r>
    </w:p>
    <w:p>
      <w:pPr>
        <w:pStyle w:val="FirstParagraph"/>
      </w:pPr>
      <w:r>
        <w:rPr>
          <w:iCs/>
          <w:i/>
        </w:rPr>
        <w:t xml:space="preserve">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Impact of the University Lecturer in Morocco Casablanca</dc:title>
  <dc:creator/>
  <dc:language>en</dc:language>
  <cp:keywords/>
  <dcterms:created xsi:type="dcterms:W3CDTF">2026-07-30T00:29:12Z</dcterms:created>
  <dcterms:modified xsi:type="dcterms:W3CDTF">2026-07-30T00:29:12Z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