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Sudan</w:t>
      </w:r>
      <w:r>
        <w:t xml:space="preserve"> </w:t>
      </w:r>
      <w:r>
        <w:t xml:space="preserve">Khartoum</w:t>
      </w:r>
    </w:p>
    <w:bookmarkStart w:id="20" w:name="Xd6a8774ad319931317b0c814cb495a17012491d"/>
    <w:p>
      <w:pPr>
        <w:pStyle w:val="Heading1"/>
      </w:pPr>
      <w:r>
        <w:t xml:space="preserve">The University Lecturer in Sudan Khartoum</w:t>
      </w:r>
    </w:p>
    <w:p>
      <w:pPr>
        <w:pStyle w:val="FirstParagraph"/>
      </w:pPr>
      <w:r>
        <w:rPr>
          <w:bCs/>
          <w:b/>
        </w:rPr>
        <w:t xml:space="preserve">Seminar Presentation on Academic Excellence, Resilience, and Community Engagement</w:t>
      </w:r>
    </w:p>
    <w:p>
      <w:pPr>
        <w:pStyle w:val="BodyText"/>
      </w:pPr>
      <w:r>
        <w:t xml:space="preserve">Presented for the Faculty of Education &amp; Professional Development | Current Academic Year</w:t>
      </w:r>
    </w:p>
    <w:bookmarkEnd w:id="20"/>
    <w:bookmarkStart w:id="21" w:name="introduction-the-unique-context"/>
    <w:p>
      <w:pPr>
        <w:pStyle w:val="Heading1"/>
      </w:pPr>
      <w:r>
        <w:t xml:space="preserve">Introduction: The Unique Context</w:t>
      </w:r>
    </w:p>
    <w:p>
      <w:pPr>
        <w:pStyle w:val="FirstParagraph"/>
      </w:pPr>
      <w:r>
        <w:rPr>
          <w:bCs/>
          <w:b/>
        </w:rPr>
        <w:t xml:space="preserve">The Role of the University Lecturer in Sudan Khartoum</w:t>
      </w:r>
    </w:p>
    <w:p>
      <w:pPr>
        <w:numPr>
          <w:ilvl w:val="0"/>
          <w:numId w:val="1001"/>
        </w:numPr>
        <w:pStyle w:val="Compact"/>
      </w:pPr>
      <w:r>
        <w:t xml:space="preserve">Khartoum stands as the intellectual heart of Sudan, housing its oldest and most prestigious universities.</w:t>
      </w:r>
    </w:p>
    <w:p>
      <w:pPr>
        <w:numPr>
          <w:ilvl w:val="0"/>
          <w:numId w:val="1001"/>
        </w:numPr>
        <w:pStyle w:val="Compact"/>
      </w:pPr>
      <w:r>
        <w:t xml:space="preserve">The University Lecturer here is not merely a teacher but a custodian of national history and future progress.</w:t>
      </w:r>
    </w:p>
    <w:p>
      <w:pPr>
        <w:numPr>
          <w:ilvl w:val="0"/>
          <w:numId w:val="1001"/>
        </w:numPr>
        <w:pStyle w:val="Compact"/>
      </w:pPr>
      <w:r>
        <w:t xml:space="preserve">This seminar explores the multi-faceted responsibilities that define academic life in this specific geographic and cultural setting.</w:t>
      </w:r>
    </w:p>
    <w:p>
      <w:pPr>
        <w:pStyle w:val="FirstParagraph"/>
      </w:pPr>
      <w:r>
        <w:t xml:space="preserve">Seminar Presentation Slides | Sudan Khartoum</w:t>
      </w:r>
    </w:p>
    <w:bookmarkEnd w:id="21"/>
    <w:bookmarkStart w:id="22" w:name="pedagogical-challenges-and-adaptations"/>
    <w:p>
      <w:pPr>
        <w:pStyle w:val="Heading1"/>
      </w:pPr>
      <w:r>
        <w:t xml:space="preserve">Pedagogical Challenges and Adaptations</w:t>
      </w:r>
    </w:p>
    <w:p>
      <w:pPr>
        <w:numPr>
          <w:ilvl w:val="0"/>
          <w:numId w:val="1002"/>
        </w:numPr>
        <w:pStyle w:val="Compact"/>
      </w:pPr>
      <w:r>
        <w:rPr>
          <w:bCs/>
          <w:b/>
        </w:rPr>
        <w:t xml:space="preserve">Educational Continuity:</w:t>
      </w:r>
      <w:r>
        <w:t xml:space="preserve"> </w:t>
      </w:r>
      <w:r>
        <w:t xml:space="preserve">University Lecturers must maintain high standards despite resource constraints or infrastructural disruptions common in Sudan Khartoum.</w:t>
      </w:r>
    </w:p>
    <w:p>
      <w:pPr>
        <w:numPr>
          <w:ilvl w:val="0"/>
          <w:numId w:val="1002"/>
        </w:numPr>
        <w:pStyle w:val="Compact"/>
      </w:pPr>
      <w:r>
        <w:rPr>
          <w:bCs/>
          <w:b/>
        </w:rPr>
        <w:t xml:space="preserve">Digital Integration:</w:t>
      </w:r>
      <w:r>
        <w:t xml:space="preserve"> </w:t>
      </w:r>
      <w:r>
        <w:t xml:space="preserve">Rapid adoption of online learning platforms to ensure that the education of students remains uninterrupted during periods of instability.</w:t>
      </w:r>
    </w:p>
    <w:p>
      <w:pPr>
        <w:numPr>
          <w:ilvl w:val="0"/>
          <w:numId w:val="1002"/>
        </w:numPr>
        <w:pStyle w:val="Compact"/>
      </w:pPr>
      <w:r>
        <w:rPr>
          <w:bCs/>
          <w:b/>
        </w:rPr>
        <w:t xml:space="preserve">Cultural Relevance:</w:t>
      </w:r>
      <w:r>
        <w:t xml:space="preserve"> </w:t>
      </w:r>
      <w:r>
        <w:t xml:space="preserve">Curriculum must be adapted to reflect local realities, ensuring that the University Lecturer bridges global theories with local practices in Sudan Khartoum.</w:t>
      </w:r>
    </w:p>
    <w:p>
      <w:pPr>
        <w:pStyle w:val="FirstParagraph"/>
      </w:pPr>
      <w:r>
        <w:t xml:space="preserve">Seminar Presentation Slides | Sudan Khartoum</w:t>
      </w:r>
    </w:p>
    <w:bookmarkEnd w:id="22"/>
    <w:bookmarkStart w:id="23" w:name="mentorship-beyond-the-classroom"/>
    <w:p>
      <w:pPr>
        <w:pStyle w:val="Heading1"/>
      </w:pPr>
      <w:r>
        <w:t xml:space="preserve">Mentorship Beyond the Classroom</w:t>
      </w:r>
    </w:p>
    <w:p>
      <w:pPr>
        <w:numPr>
          <w:ilvl w:val="0"/>
          <w:numId w:val="1003"/>
        </w:numPr>
        <w:pStyle w:val="Compact"/>
      </w:pPr>
      <w:r>
        <w:t xml:space="preserve">The University Lecturer serves as a primary mentor, guiding students through personal and professional crises.</w:t>
      </w:r>
    </w:p>
    <w:p>
      <w:pPr>
        <w:numPr>
          <w:ilvl w:val="0"/>
          <w:numId w:val="1003"/>
        </w:numPr>
        <w:pStyle w:val="Compact"/>
      </w:pPr>
      <w:r>
        <w:t xml:space="preserve">In Sudan Khartoum, where social networks are tight-knit, this role extends into community mediation and moral guidance.</w:t>
      </w:r>
    </w:p>
    <w:p>
      <w:pPr>
        <w:numPr>
          <w:ilvl w:val="0"/>
          <w:numId w:val="1003"/>
        </w:numPr>
        <w:pStyle w:val="Compact"/>
      </w:pPr>
      <w:r>
        <w:t xml:space="preserve">Lecturers often provide career counseling that accounts for the volatile economic landscape of the region.</w:t>
      </w:r>
    </w:p>
    <w:p>
      <w:pPr>
        <w:pStyle w:val="FirstParagraph"/>
      </w:pPr>
      <w:r>
        <w:t xml:space="preserve">Seminar Presentation Slides | Sudan Khartoum</w:t>
      </w:r>
    </w:p>
    <w:bookmarkEnd w:id="23"/>
    <w:bookmarkStart w:id="24" w:name="research-and-local-impact"/>
    <w:p>
      <w:pPr>
        <w:pStyle w:val="Heading1"/>
      </w:pPr>
      <w:r>
        <w:t xml:space="preserve">Research and Local Impact</w:t>
      </w:r>
    </w:p>
    <w:p>
      <w:pPr>
        <w:numPr>
          <w:ilvl w:val="0"/>
          <w:numId w:val="1004"/>
        </w:numPr>
        <w:pStyle w:val="Compact"/>
      </w:pPr>
      <w:r>
        <w:rPr>
          <w:bCs/>
          <w:b/>
        </w:rPr>
        <w:t xml:space="preserve">Applied Research:</w:t>
      </w:r>
      <w:r>
        <w:t xml:space="preserve">The University Lecturer is expected to conduct research that solves immediate problems in Sudan Khartoum, such as water scarcity, urban planning, and public health.</w:t>
      </w:r>
    </w:p>
    <w:p>
      <w:pPr>
        <w:numPr>
          <w:ilvl w:val="0"/>
          <w:numId w:val="1004"/>
        </w:numPr>
        <w:pStyle w:val="Compact"/>
      </w:pPr>
      <w:r>
        <w:rPr>
          <w:bCs/>
          <w:b/>
        </w:rPr>
        <w:t xml:space="preserve">Publishing Ethics:</w:t>
      </w:r>
      <w:r>
        <w:t xml:space="preserve">A strong emphasis on integrity in academic publishing to restore international confidence in Sudanese scholarship.</w:t>
      </w:r>
    </w:p>
    <w:p>
      <w:pPr>
        <w:numPr>
          <w:ilvl w:val="0"/>
          <w:numId w:val="1004"/>
        </w:numPr>
        <w:pStyle w:val="Compact"/>
      </w:pPr>
      <w:r>
        <w:rPr>
          <w:bCs/>
          <w:b/>
        </w:rPr>
        <w:t xml:space="preserve">Collaboration:</w:t>
      </w:r>
      <w:r>
        <w:t xml:space="preserve">Fostering partnerships with local industries to ensure research translates into tangible economic benefits for the community.</w:t>
      </w:r>
    </w:p>
    <w:p>
      <w:pPr>
        <w:pStyle w:val="FirstParagraph"/>
      </w:pPr>
      <w:r>
        <w:t xml:space="preserve">Seminar Presentation Slides | Sudan Khartoum</w:t>
      </w:r>
    </w:p>
    <w:bookmarkEnd w:id="24"/>
    <w:bookmarkStart w:id="25" w:name="Xb34977aa55c712d9146f59fc91f65bbf73b1199"/>
    <w:p>
      <w:pPr>
        <w:pStyle w:val="Heading1"/>
      </w:pPr>
      <w:r>
        <w:t xml:space="preserve">Navigating Political and Social Pressures</w:t>
      </w:r>
    </w:p>
    <w:p>
      <w:pPr>
        <w:numPr>
          <w:ilvl w:val="0"/>
          <w:numId w:val="1005"/>
        </w:numPr>
        <w:pStyle w:val="Compact"/>
      </w:pPr>
      <w:r>
        <w:t xml:space="preserve">The University Lecturer in Sudan Khartoum often operates within a highly politicized environment.</w:t>
      </w:r>
    </w:p>
    <w:p>
      <w:pPr>
        <w:numPr>
          <w:ilvl w:val="0"/>
          <w:numId w:val="1005"/>
        </w:numPr>
        <w:pStyle w:val="Compact"/>
      </w:pPr>
      <w:r>
        <w:t xml:space="preserve">Maintaining academic neutrality while addressing social justice issues is a critical skill.</w:t>
      </w:r>
    </w:p>
    <w:p>
      <w:pPr>
        <w:numPr>
          <w:ilvl w:val="0"/>
          <w:numId w:val="1005"/>
        </w:numPr>
        <w:pStyle w:val="Compact"/>
      </w:pPr>
      <w:r>
        <w:t xml:space="preserve">Lecturers must protect the autonomy of the university while advocating for student rights and educational funding amidst government changes.</w:t>
      </w:r>
    </w:p>
    <w:p>
      <w:pPr>
        <w:pStyle w:val="FirstParagraph"/>
      </w:pPr>
      <w:r>
        <w:t xml:space="preserve">Seminar Presentation Slides | Sudan Khartoum</w:t>
      </w:r>
    </w:p>
    <w:bookmarkEnd w:id="25"/>
    <w:bookmarkStart w:id="26" w:name="building-international-bridges"/>
    <w:p>
      <w:pPr>
        <w:pStyle w:val="Heading1"/>
      </w:pPr>
      <w:r>
        <w:t xml:space="preserve">Building International Bridges</w:t>
      </w:r>
    </w:p>
    <w:p>
      <w:pPr>
        <w:numPr>
          <w:ilvl w:val="0"/>
          <w:numId w:val="1006"/>
        </w:numPr>
        <w:pStyle w:val="Compact"/>
      </w:pPr>
      <w:r>
        <w:t xml:space="preserve">The University Lecturer acts as an ambassador for Sudanese culture and intellect.</w:t>
      </w:r>
    </w:p>
    <w:p>
      <w:pPr>
        <w:numPr>
          <w:ilvl w:val="0"/>
          <w:numId w:val="1006"/>
        </w:numPr>
        <w:pStyle w:val="Compact"/>
      </w:pPr>
      <w:r>
        <w:rPr>
          <w:bCs/>
          <w:b/>
        </w:rPr>
        <w:t xml:space="preserve">Diplomacy of Education:</w:t>
      </w:r>
      <w:r>
        <w:t xml:space="preserve"> </w:t>
      </w:r>
      <w:r>
        <w:t xml:space="preserve">Engaging with international bodies to secure funding, exchange programs, and academic recognition for institutions in Sudan Khartoum.</w:t>
      </w:r>
    </w:p>
    <w:p>
      <w:pPr>
        <w:numPr>
          <w:ilvl w:val="0"/>
          <w:numId w:val="1006"/>
        </w:numPr>
        <w:pStyle w:val="Compact"/>
      </w:pPr>
      <w:r>
        <w:t xml:space="preserve">Showcasing the resilience and talent of students from this region to a global audience is a key objective of modern University Lecturers.</w:t>
      </w:r>
    </w:p>
    <w:p>
      <w:pPr>
        <w:pStyle w:val="FirstParagraph"/>
      </w:pPr>
      <w:r>
        <w:t xml:space="preserve">Seminar Presentation Slides | Sudan Khartoum</w:t>
      </w:r>
    </w:p>
    <w:bookmarkEnd w:id="26"/>
    <w:bookmarkStart w:id="27" w:name="strategies-for-professional-development"/>
    <w:p>
      <w:pPr>
        <w:pStyle w:val="Heading1"/>
      </w:pPr>
      <w:r>
        <w:t xml:space="preserve">Strategies for Professional Development</w:t>
      </w:r>
    </w:p>
    <w:p>
      <w:pPr>
        <w:numPr>
          <w:ilvl w:val="0"/>
          <w:numId w:val="1007"/>
        </w:numPr>
        <w:pStyle w:val="Compact"/>
      </w:pPr>
      <w:r>
        <w:rPr>
          <w:bCs/>
          <w:b/>
        </w:rPr>
        <w:t xml:space="preserve">Lifelong Learning:</w:t>
      </w:r>
      <w:r>
        <w:t xml:space="preserve">The University Lecturer must continuously update their knowledge base to remain relevant.</w:t>
      </w:r>
    </w:p>
    <w:p>
      <w:pPr>
        <w:numPr>
          <w:ilvl w:val="0"/>
          <w:numId w:val="1007"/>
        </w:numPr>
        <w:pStyle w:val="Compact"/>
      </w:pPr>
      <w:r>
        <w:rPr>
          <w:bCs/>
          <w:b/>
        </w:rPr>
        <w:t xml:space="preserve">Pedagogical Training:</w:t>
      </w:r>
      <w:r>
        <w:t xml:space="preserve">Investing time in modern teaching methodologies, such as active learning and critical thinking frameworks.</w:t>
      </w:r>
    </w:p>
    <w:p>
      <w:pPr>
        <w:numPr>
          <w:ilvl w:val="0"/>
          <w:numId w:val="1007"/>
        </w:numPr>
        <w:pStyle w:val="Compact"/>
      </w:pPr>
      <w:r>
        <w:rPr>
          <w:bCs/>
          <w:b/>
        </w:rPr>
        <w:t xml:space="preserve">Mental Resilience:</w:t>
      </w:r>
      <w:r>
        <w:t xml:space="preserve">Developing coping mechanisms for the high-stress environment inherent in academic leadership within Sudan Khartoum.</w:t>
      </w:r>
    </w:p>
    <w:p>
      <w:pPr>
        <w:pStyle w:val="FirstParagraph"/>
      </w:pPr>
      <w:r>
        <w:t xml:space="preserve">Seminar Presentation Slides | Sudan Khartoum</w:t>
      </w:r>
    </w:p>
    <w:bookmarkEnd w:id="27"/>
    <w:bookmarkStart w:id="28" w:name="Xa373ea9d2c93edfc15eff66feb01d6ac1fa97b2"/>
    <w:p>
      <w:pPr>
        <w:pStyle w:val="Heading1"/>
      </w:pPr>
      <w:r>
        <w:t xml:space="preserve">The Path Forward: Collective Responsibility</w:t>
      </w:r>
    </w:p>
    <w:p>
      <w:pPr>
        <w:numPr>
          <w:ilvl w:val="0"/>
          <w:numId w:val="1008"/>
        </w:numPr>
        <w:pStyle w:val="Compact"/>
      </w:pPr>
      <w:r>
        <w:t xml:space="preserve">The success of the University Lecturer in Sudan Khartoum depends on collective institutional support.</w:t>
      </w:r>
    </w:p>
    <w:p>
      <w:pPr>
        <w:numPr>
          <w:ilvl w:val="0"/>
          <w:numId w:val="1008"/>
        </w:numPr>
        <w:pStyle w:val="Compact"/>
      </w:pPr>
      <w:r>
        <w:t xml:space="preserve">We must advocate for better infrastructure, fair compensation, and academic freedom.</w:t>
      </w:r>
    </w:p>
    <w:p>
      <w:pPr>
        <w:numPr>
          <w:ilvl w:val="0"/>
          <w:numId w:val="1008"/>
        </w:numPr>
        <w:pStyle w:val="Compact"/>
      </w:pPr>
      <w:r>
        <w:rPr>
          <w:bCs/>
          <w:b/>
        </w:rPr>
        <w:t xml:space="preserve">Vision:</w:t>
      </w:r>
      <w:r>
        <w:t xml:space="preserve">To position Sudan Khartoum as a beacon of knowledge in East Africa, driven by dedicated University Lecturers who refuse to yield to adversity.</w:t>
      </w:r>
    </w:p>
    <w:p>
      <w:pPr>
        <w:pStyle w:val="FirstParagraph"/>
      </w:pPr>
      <w:r>
        <w:t xml:space="preserve">Seminar Presentation Slides | Sudan Khartoum</w:t>
      </w:r>
    </w:p>
    <w:bookmarkEnd w:id="28"/>
    <w:bookmarkStart w:id="29" w:name="conclusion-and-qa"/>
    <w:p>
      <w:pPr>
        <w:pStyle w:val="Heading1"/>
      </w:pPr>
      <w:r>
        <w:t xml:space="preserve">Conclusion and Q&amp;A</w:t>
      </w:r>
    </w:p>
    <w:p>
      <w:pPr>
        <w:pStyle w:val="FirstParagraph"/>
      </w:pPr>
      <w:r>
        <w:t xml:space="preserve">The role of the University Lecturer in Sudan Khartoum is complex, challenging, and profoundly rewarding. By embracing innovation, maintaining ethical standards, and serving the community with dedication, we ensure that our universities remain pillars of stability and progress.</w:t>
      </w:r>
    </w:p>
    <w:p>
      <w:pPr>
        <w:numPr>
          <w:ilvl w:val="0"/>
          <w:numId w:val="1009"/>
        </w:numPr>
        <w:pStyle w:val="Compact"/>
      </w:pPr>
      <w:r>
        <w:rPr>
          <w:bCs/>
          <w:b/>
        </w:rPr>
        <w:t xml:space="preserve">Thank You.</w:t>
      </w:r>
    </w:p>
    <w:p>
      <w:pPr>
        <w:numPr>
          <w:ilvl w:val="0"/>
          <w:numId w:val="1009"/>
        </w:numPr>
        <w:pStyle w:val="Compact"/>
      </w:pPr>
      <w:r>
        <w:t xml:space="preserve">Please join us for questions regarding Seminar Presentation Slides implementation in Sudan Khartoum contexts.</w:t>
      </w:r>
    </w:p>
    <w:p>
      <w:pPr>
        <w:pStyle w:val="FirstParagraph"/>
      </w:pPr>
      <w:r>
        <w:t xml:space="preserve">Seminar Presentation Slides | Sudan Khartoum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University Lecturer in Sudan Khartoum</dc:title>
  <dc:creator/>
  <dc:language>en</dc:language>
  <cp:keywords/>
  <dcterms:created xsi:type="dcterms:W3CDTF">2026-07-29T16:18:19Z</dcterms:created>
  <dcterms:modified xsi:type="dcterms:W3CDTF">2026-07-29T16:18:19Z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