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University</w:t>
      </w:r>
      <w:r>
        <w:t xml:space="preserve"> </w:t>
      </w:r>
      <w:r>
        <w:t xml:space="preserve">Lecturer</w:t>
      </w:r>
      <w:r>
        <w:t xml:space="preserve"> </w:t>
      </w:r>
      <w:r>
        <w:t xml:space="preserve">in</w:t>
      </w:r>
      <w:r>
        <w:t xml:space="preserve"> </w:t>
      </w:r>
      <w:r>
        <w:t xml:space="preserve">Turkey</w:t>
      </w:r>
      <w:r>
        <w:t xml:space="preserve"> </w:t>
      </w:r>
      <w:r>
        <w:t xml:space="preserve">Istanbul</w:t>
      </w:r>
    </w:p>
    <w:bookmarkStart w:id="21" w:name="seminar-presentation-slides"/>
    <w:p>
      <w:pPr>
        <w:pStyle w:val="Heading1"/>
      </w:pPr>
      <w:r>
        <w:t xml:space="preserve">Seminar Presentation Slides</w:t>
      </w:r>
    </w:p>
    <w:bookmarkStart w:id="20" w:name="Xd23a39844111ecc11979575cbaa3da03c270ae8"/>
    <w:p>
      <w:pPr>
        <w:pStyle w:val="Heading2"/>
      </w:pPr>
      <w:r>
        <w:t xml:space="preserve">Navigating the Academic Landscape: A Comprehensive Guide for University Lecturers in Turkey Istanbul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Audience:</w:t>
      </w:r>
      <w:r>
        <w:t xml:space="preserve"> </w:t>
      </w:r>
      <w:r>
        <w:t xml:space="preserve">Prospective and Current Faculty Members</w:t>
      </w:r>
      <w:r>
        <w:br/>
      </w:r>
      <w:r>
        <w:rPr>
          <w:bCs/>
          <w:b/>
        </w:rPr>
        <w:t xml:space="preserve">Location Focus:</w:t>
      </w:r>
      <w:r>
        <w:t xml:space="preserve">Turkey, Istanbul</w:t>
      </w:r>
    </w:p>
    <w:bookmarkEnd w:id="20"/>
    <w:bookmarkEnd w:id="21"/>
    <w:bookmarkStart w:id="23" w:name="title-introduction-to-the-academic-role"/>
    <w:p>
      <w:pPr>
        <w:pStyle w:val="Heading1"/>
      </w:pPr>
      <w:r>
        <w:t xml:space="preserve">Title: Introduction to the Academic Role</w:t>
      </w:r>
    </w:p>
    <w:p>
      <w:pPr>
        <w:pStyle w:val="FirstParagraph"/>
      </w:pPr>
      <w:r>
        <w:t xml:space="preserve">Welcome to this detailed seminar presentation designed specifically for university lecturers operating within the dynamic educational ecosystem of Turkey, with a specific focus on Istanbul. As we embark on this journey, it is crucial to understand that being a University Lecturer in Turkey Istanbul is not merely about teaching; it involves navigating a complex interplay of cultural, administrative, and academic responsibilities.</w:t>
      </w:r>
    </w:p>
    <w:bookmarkStart w:id="22" w:name="key-objectives-of-this-seminar"/>
    <w:p>
      <w:pPr>
        <w:pStyle w:val="Heading3"/>
      </w:pPr>
      <w:r>
        <w:t xml:space="preserve">Key Objectives of This Seminar:</w:t>
      </w:r>
    </w:p>
    <w:p>
      <w:pPr>
        <w:numPr>
          <w:ilvl w:val="0"/>
          <w:numId w:val="1001"/>
        </w:numPr>
        <w:pStyle w:val="Compact"/>
      </w:pPr>
      <w:r>
        <w:t xml:space="preserve">To define the core responsibilities of a University Lecturer in the Turkish higher education system.</w:t>
      </w:r>
    </w:p>
    <w:p>
      <w:pPr>
        <w:numPr>
          <w:ilvl w:val="0"/>
          <w:numId w:val="1001"/>
        </w:numPr>
        <w:pStyle w:val="Compact"/>
      </w:pPr>
      <w:r>
        <w:t xml:space="preserve">To explore the unique cultural and professional nuances of Istanbul as a hub for international and local academia.</w:t>
      </w:r>
    </w:p>
    <w:p>
      <w:pPr>
        <w:numPr>
          <w:ilvl w:val="0"/>
          <w:numId w:val="1001"/>
        </w:numPr>
        <w:pStyle w:val="Compact"/>
      </w:pPr>
      <w:r>
        <w:t xml:space="preserve">To provide strategies for effective pedagogical practices tailored to Turkish students.</w:t>
      </w:r>
    </w:p>
    <w:bookmarkEnd w:id="22"/>
    <w:bookmarkEnd w:id="23"/>
    <w:bookmarkStart w:id="25" w:name="the-context-why-turkey-istanbul"/>
    <w:p>
      <w:pPr>
        <w:pStyle w:val="Heading1"/>
      </w:pPr>
      <w:r>
        <w:t xml:space="preserve">The Context: Why Turkey Istanbul?</w:t>
      </w:r>
    </w:p>
    <w:p>
      <w:pPr>
        <w:pStyle w:val="FirstParagraph"/>
      </w:pPr>
      <w:r>
        <w:t xml:space="preserve">Istanbul stands as a unique bridge between East and West, both geographically and culturally. For a University Lecturer, this location offers unparalleled opportunities for research collaboration, international networking, and cultural immersion. However, it also presents distinct challenges regarding administrative expectations and student engagement styles.</w:t>
      </w:r>
    </w:p>
    <w:bookmarkStart w:id="24" w:name="the-istanbul-advantage"/>
    <w:p>
      <w:pPr>
        <w:pStyle w:val="Heading3"/>
      </w:pPr>
      <w:r>
        <w:t xml:space="preserve">The Istanbul Advantage: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Diversity:</w:t>
      </w:r>
      <w:r>
        <w:t xml:space="preserve"> </w:t>
      </w:r>
      <w:r>
        <w:t xml:space="preserve">Students come from all over Turkey and many international countries, creating a vibrant classroom environment.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Institutional Prestige:</w:t>
      </w:r>
      <w:r>
        <w:t xml:space="preserve">Houses some of the oldest universities in the world (e.g., Istanbul University) alongside modern private institutions.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Economic Hub:</w:t>
      </w:r>
      <w:r>
        <w:t xml:space="preserve"> </w:t>
      </w:r>
      <w:r>
        <w:t xml:space="preserve">Strong links between academia and industry, particularly in business, engineering, and technology sectors.</w:t>
      </w:r>
    </w:p>
    <w:bookmarkEnd w:id="24"/>
    <w:bookmarkEnd w:id="25"/>
    <w:bookmarkStart w:id="27" w:name="the-role-of-the-university-lecturer"/>
    <w:p>
      <w:pPr>
        <w:pStyle w:val="Heading1"/>
      </w:pPr>
      <w:r>
        <w:t xml:space="preserve">The Role of the University Lecturer</w:t>
      </w:r>
    </w:p>
    <w:p>
      <w:pPr>
        <w:pStyle w:val="FirstParagraph"/>
      </w:pPr>
      <w:r>
        <w:t xml:space="preserve">In Turkey Istanbul, the definition of a University Lecturer extends beyond traditional Western models. The role is heavily influenced by national regulations set by the Council of Higher Education (YÖK), but also by local institutional cultures.</w:t>
      </w:r>
    </w:p>
    <w:bookmarkStart w:id="26" w:name="core-pillars-of-responsibility"/>
    <w:p>
      <w:pPr>
        <w:pStyle w:val="Heading3"/>
      </w:pPr>
      <w:r>
        <w:t xml:space="preserve">Core Pillars of Responsibility: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Lecturing and Teaching:</w:t>
      </w:r>
      <w:r>
        <w:t xml:space="preserve">A primary duty involves delivering curriculum content in Turkish or English, depending on the university's language policy. Adaptability is key.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Academic Research:</w:t>
      </w:r>
      <w:r>
        <w:t xml:space="preserve">Turkish universities increasingly prioritize research output. Lecturers are expected to publish in indexed journals and secure grants.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Social Service:</w:t>
      </w:r>
      <w:r>
        <w:t xml:space="preserve">This includes administrative duties such as committee work, student advising, and community engagement projects common in Istanbul's busy academic calendar.</w:t>
      </w:r>
    </w:p>
    <w:bookmarkEnd w:id="26"/>
    <w:bookmarkEnd w:id="27"/>
    <w:bookmarkStart w:id="29" w:name="cultural-nuances-for-lecturers"/>
    <w:p>
      <w:pPr>
        <w:pStyle w:val="Heading1"/>
      </w:pPr>
      <w:r>
        <w:t xml:space="preserve">Cultural Nuances for Lecturers</w:t>
      </w:r>
    </w:p>
    <w:p>
      <w:pPr>
        <w:pStyle w:val="FirstParagraph"/>
      </w:pPr>
      <w:r>
        <w:t xml:space="preserve">To succeed as a University Lecturer in Turkey Istanbul, one must understand the underlying social fabric. Turkish culture places high value on personal relationships, respect for hierarchy, and hospitality.</w:t>
      </w:r>
    </w:p>
    <w:bookmarkStart w:id="28" w:name="building-relationships"/>
    <w:p>
      <w:pPr>
        <w:pStyle w:val="Heading3"/>
      </w:pPr>
      <w:r>
        <w:t xml:space="preserve">Building Relationships: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Patient Communication:</w:t>
      </w:r>
      <w:r>
        <w:t xml:space="preserve">In Istanbul's academic circles, initial interactions may focus on building rapport before discussing business or academics. Do not mistake this for inefficiency; it is a cultural norm of respect.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Hospitality:</w:t>
      </w:r>
      <w:r>
        <w:t xml:space="preserve">You may be invited to coffee or meals by colleagues or even students. Accepting these invitations is often seen as a sign of professional integration and respect.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Respect for Titles:</w:t>
      </w:r>
      <w:r>
        <w:t xml:space="preserve">Title usage is important. Always address professors and senior lecturers with their academic titles (e.g., "Prof. Dr." or "Arş. Gör.") unless invited otherwise.</w:t>
      </w:r>
    </w:p>
    <w:bookmarkEnd w:id="28"/>
    <w:bookmarkEnd w:id="29"/>
    <w:bookmarkStart w:id="31" w:name="X5f62c9f17a9e77c081645f584cfd7eee2c25481"/>
    <w:p>
      <w:pPr>
        <w:pStyle w:val="Heading1"/>
      </w:pPr>
      <w:r>
        <w:t xml:space="preserve">Pedagogical Strategies for Istanbul Students</w:t>
      </w:r>
    </w:p>
    <w:p>
      <w:pPr>
        <w:pStyle w:val="FirstParagraph"/>
      </w:pPr>
      <w:r>
        <w:t xml:space="preserve">The student body in Turkey Istanbul is diverse. You will find students who are highly competitive, deeply respectful of authority, yet increasingly critical and creative.</w:t>
      </w:r>
    </w:p>
    <w:bookmarkStart w:id="30" w:name="effective-teaching-methods"/>
    <w:p>
      <w:pPr>
        <w:pStyle w:val="Heading3"/>
      </w:pPr>
      <w:r>
        <w:t xml:space="preserve">Effective Teaching Methods: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Balancing Structure and Flexibility:</w:t>
      </w:r>
      <w:r>
        <w:t xml:space="preserve">Turkish education has traditionally been lecture-heavy. Modern University Lecturers must introduce interactive methods (case studies, group work) while maintaining clear structure to help students transition.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Linguistic Sensitivity:</w:t>
      </w:r>
      <w:r>
        <w:t xml:space="preserve">If teaching in English, be aware that many students are bilingual but may struggle with idiomatic expressions. Encourage questions and create a safe space for language errors.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Cultural Relevance:</w:t>
      </w:r>
      <w:r>
        <w:t xml:space="preserve">Incorporate local examples from Turkey into your lectures. Connecting global theories to local realities in Istanbul increases student engagement significantly.</w:t>
      </w:r>
    </w:p>
    <w:bookmarkEnd w:id="30"/>
    <w:bookmarkEnd w:id="31"/>
    <w:bookmarkStart w:id="33" w:name="Xef588256862cc20cc5e1831d37e6feb6203b1a2"/>
    <w:p>
      <w:pPr>
        <w:pStyle w:val="Heading1"/>
      </w:pPr>
      <w:r>
        <w:t xml:space="preserve">Navigating Administrative and Bureaucratic Realities</w:t>
      </w:r>
    </w:p>
    <w:p>
      <w:pPr>
        <w:pStyle w:val="FirstParagraph"/>
      </w:pPr>
      <w:r>
        <w:t xml:space="preserve">A common challenge for University Lecturers in Turkey Istanbul is the bureaucratic nature of the administration. Processes can be slow and require significant documentation.</w:t>
      </w:r>
    </w:p>
    <w:bookmarkStart w:id="32" w:name="tips-for-efficiency"/>
    <w:p>
      <w:pPr>
        <w:pStyle w:val="Heading3"/>
      </w:pPr>
      <w:r>
        <w:t xml:space="preserve">Tips for Efficiency: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Digital Literacy:</w:t>
      </w:r>
      <w:r>
        <w:t xml:space="preserve">Familiarize yourself early with national portals like e-Devlet and university-specific student information systems (OBS).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Paper Trails:</w:t>
      </w:r>
      <w:r>
        <w:t xml:space="preserve">In Istanbul’s universities, keep copies of all submitted documents. Administrative processes often require physical signatures and stamps.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Navigating Hierarchy:</w:t>
      </w:r>
      <w:r>
        <w:t xml:space="preserve">Understand the chain of command within your department. Decisions in Turkey are often centralized, so patience with administrative delays is a virtue for any lecturer.</w:t>
      </w:r>
    </w:p>
    <w:bookmarkEnd w:id="32"/>
    <w:bookmarkEnd w:id="33"/>
    <w:bookmarkStart w:id="35" w:name="career-development-and-research"/>
    <w:p>
      <w:pPr>
        <w:pStyle w:val="Heading1"/>
      </w:pPr>
      <w:r>
        <w:t xml:space="preserve">Career Development and Research</w:t>
      </w:r>
    </w:p>
    <w:p>
      <w:pPr>
        <w:pStyle w:val="FirstParagraph"/>
      </w:pPr>
      <w:r>
        <w:t xml:space="preserve">The academic landscape in Turkey Istanbul is competitive. For a University Lecturer, career advancement (from Assistant Professor to Full Professor) depends heavily on publication records.</w:t>
      </w:r>
    </w:p>
    <w:bookmarkStart w:id="34" w:name="research-focus-areas"/>
    <w:p>
      <w:pPr>
        <w:pStyle w:val="Heading3"/>
      </w:pPr>
      <w:r>
        <w:t xml:space="preserve">Research Focus Areas: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Turkish Language Publications:</w:t>
      </w:r>
      <w:r>
        <w:t xml:space="preserve">Publishing in TR-Dizin indexed journals is crucial for local recognition, even if you teach in English.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International Collaboration:</w:t>
      </w:r>
      <w:r>
        <w:t xml:space="preserve">Leverage Istanbul’s position to partner with European and Asian institutions. Cross-border research is highly valued.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Funding:</w:t>
      </w:r>
      <w:r>
        <w:t xml:space="preserve">TURKAK (Turkish Accreditation Agency) and TUBITAK (Scientific and Technological Research Council of Turkey) offer grants that lecturers should actively pursue.</w:t>
      </w:r>
    </w:p>
    <w:bookmarkEnd w:id="34"/>
    <w:bookmarkEnd w:id="35"/>
    <w:bookmarkStart w:id="36" w:name="X58b6f7afc5dd494ffb80af8d0250911f0649e0b"/>
    <w:p>
      <w:pPr>
        <w:pStyle w:val="Heading1"/>
      </w:pPr>
      <w:r>
        <w:t xml:space="preserve">Lifestyle and Work-Life Balance in Istanbul</w:t>
      </w:r>
    </w:p>
    <w:p>
      <w:pPr>
        <w:pStyle w:val="FirstParagraph"/>
      </w:pPr>
      <w:r>
        <w:t xml:space="preserve">Istanbul is a city that never sleeps. For a University Lecturer, finding balance can be challenging due to the vibrant social scene and heavy workload.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The Commute:</w:t>
      </w:r>
      <w:r>
        <w:t xml:space="preserve">Traffic in Istanbul is legendary. Plan your academic schedule with travel time in mind. Living near your university campus can save hours each week.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Social Life:</w:t>
      </w:r>
      <w:r>
        <w:t xml:space="preserve">The city offers rich cultural experiences, from Bosphorus cruises to historic site visits. Engaging with these helps reduce burnout.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Festivals:</w:t>
      </w:r>
      <w:r>
        <w:t xml:space="preserve">Turkey has various public holidays. As a University Lecturer, you must adapt your syllabus around these dates, which are often celebrated with local traditions.</w:t>
      </w:r>
    </w:p>
    <w:bookmarkEnd w:id="36"/>
    <w:bookmarkStart w:id="38" w:name="X4453888cc96cdf05e6cd3f6f955f568570df57e"/>
    <w:p>
      <w:pPr>
        <w:pStyle w:val="Heading1"/>
      </w:pPr>
      <w:r>
        <w:t xml:space="preserve">Conclusion: Embracing the Istanbul Academic Identity</w:t>
      </w:r>
    </w:p>
    <w:p>
      <w:pPr>
        <w:pStyle w:val="FirstParagraph"/>
      </w:pPr>
      <w:r>
        <w:t xml:space="preserve">Becoming a successful University Lecturer in Turkey Istanbul requires a blend of academic rigor, cultural empathy, and administrative patience. It is an opportunity to contribute to a nation that is rapidly modernizing its higher education system while holding onto its rich historical heritage.</w:t>
      </w:r>
    </w:p>
    <w:bookmarkStart w:id="37" w:name="final-thoughts"/>
    <w:p>
      <w:pPr>
        <w:pStyle w:val="Heading3"/>
      </w:pPr>
      <w:r>
        <w:t xml:space="preserve">Final Thoughts:</w:t>
      </w:r>
    </w:p>
    <w:p>
      <w:pPr>
        <w:pStyle w:val="FirstParagraph"/>
      </w:pPr>
      <w:r>
        <w:t xml:space="preserve">We encourage all attendees to view the challenges as opportunities for growth. By embracing the unique context of Turkey and Istanbul, you can create a fulfilling academic career that impacts both local students and the global academic community. Let us work together to elevate the standards of education in this magnificent city.</w:t>
      </w:r>
    </w:p>
    <w:bookmarkEnd w:id="37"/>
    <w:bookmarkEnd w:id="3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University Lecturer in Turkey Istanbul</dc:title>
  <dc:creator/>
  <dc:language>en</dc:language>
  <cp:keywords/>
  <dcterms:created xsi:type="dcterms:W3CDTF">2026-07-29T17:17:33Z</dcterms:created>
  <dcterms:modified xsi:type="dcterms:W3CDTF">2026-07-29T17:17:33Z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