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Focused Context:</w:t>
      </w:r>
      <w:r>
        <w:t xml:space="preserve"> </w:t>
      </w:r>
      <w:r>
        <w:t xml:space="preserve">University Lecturer in United States New York City</w:t>
      </w:r>
    </w:p>
    <w:bookmarkEnd w:id="20"/>
    <w:bookmarkStart w:id="22" w:name="slide-1"/>
    <w:bookmarkStart w:id="21" w:name="slide-1-title-and-overview"/>
    <w:p>
      <w:pPr>
        <w:pStyle w:val="Heading2"/>
      </w:pPr>
      <w:r>
        <w:t xml:space="preserve">Slide 1: Title and Overview</w:t>
      </w:r>
    </w:p>
    <w:p>
      <w:pPr>
        <w:pStyle w:val="FirstParagraph"/>
      </w:pPr>
      <w:r>
        <w:rPr>
          <w:bCs/>
          <w:b/>
        </w:rPr>
        <w:t xml:space="preserve">Title:</w:t>
      </w:r>
      <w:r>
        <w:t xml:space="preserve"> </w:t>
      </w:r>
      <w:r>
        <w:t xml:space="preserve">Navigating the Academic Landscape: The Evolving Role of the University Lecturer in United States New York City</w:t>
      </w:r>
    </w:p>
    <w:p>
      <w:pPr>
        <w:pStyle w:val="BodyText"/>
      </w:pPr>
      <w:r>
        <w:rPr>
          <w:bCs/>
          <w:b/>
        </w:rPr>
        <w:t xml:space="preserve">Presentation Goal:</w:t>
      </w:r>
    </w:p>
    <w:p>
      <w:pPr>
        <w:numPr>
          <w:ilvl w:val="0"/>
          <w:numId w:val="1001"/>
        </w:numPr>
        <w:pStyle w:val="Compact"/>
      </w:pPr>
      <w:r>
        <w:t xml:space="preserve">To examine the specific duties, challenges, and opportunities facing university lecturers within the unique ecosystem of higher education in United States New York City.</w:t>
      </w:r>
    </w:p>
    <w:p>
      <w:pPr>
        <w:numPr>
          <w:ilvl w:val="0"/>
          <w:numId w:val="1001"/>
        </w:numPr>
        <w:pStyle w:val="Compact"/>
      </w:pPr>
      <w:r>
        <w:t xml:space="preserve">To analyze how the geographic and cultural density of New York City influences pedagogical approaches and research expectations.</w:t>
      </w:r>
    </w:p>
    <w:p>
      <w:pPr>
        <w:pStyle w:val="FirstParagraph"/>
      </w:pPr>
      <w:r>
        <w:rPr>
          <w:bCs/>
          <w:b/>
        </w:rPr>
        <w:t xml:space="preserve">Audience:</w:t>
      </w:r>
    </w:p>
    <w:p>
      <w:pPr>
        <w:numPr>
          <w:ilvl w:val="0"/>
          <w:numId w:val="1002"/>
        </w:numPr>
        <w:pStyle w:val="Compact"/>
      </w:pPr>
      <w:r>
        <w:t xml:space="preserve">Academic administrators, tenure-track faculty candidates, adjunct instructors, and higher education policy makers operating within the United States educational framework.</w:t>
      </w:r>
    </w:p>
    <w:p>
      <w:pPr>
        <w:pStyle w:val="FirstParagraph"/>
      </w:pPr>
      <w:r>
        <w:t xml:space="preserve">Key Context: This presentation is not merely about teaching; it is about teaching within one of the most competitive academic hubs on Earth. The term "United States New York City" represents a convergence of global capital, diverse student demographics, and intense institutional prestige that defines the lecturer's experience.</w:t>
      </w:r>
    </w:p>
    <w:bookmarkEnd w:id="21"/>
    <w:bookmarkEnd w:id="22"/>
    <w:bookmarkStart w:id="26" w:name="slide-2"/>
    <w:bookmarkStart w:id="25" w:name="slide-2-defining-the-university-lecturer"/>
    <w:p>
      <w:pPr>
        <w:pStyle w:val="Heading2"/>
      </w:pPr>
      <w:r>
        <w:t xml:space="preserve">Slide 2: Defining the University Lecturer</w:t>
      </w:r>
    </w:p>
    <w:p>
      <w:pPr>
        <w:pStyle w:val="FirstParagraph"/>
      </w:pPr>
      <w:r>
        <w:t xml:space="preserve">In the context of United States New York City, the title of "University Lecturer" varies significantly depending on whether one is at an Ivy League institution (such as Columbia or NYU) or a public university (such as CUNY). However, certain core definitions remain consistent across the region.</w:t>
      </w:r>
    </w:p>
    <w:bookmarkStart w:id="23" w:name="the-dual-mandate"/>
    <w:p>
      <w:pPr>
        <w:pStyle w:val="Heading3"/>
      </w:pPr>
      <w:r>
        <w:t xml:space="preserve">The Dual Mandate</w:t>
      </w:r>
    </w:p>
    <w:p>
      <w:pPr>
        <w:pStyle w:val="FirstParagraph"/>
      </w:pPr>
      <w:r>
        <w:t xml:space="preserve">The University Lecturer in this region is typically burdened with a dual mandate that differs from many rural or suburban academic settings:</w:t>
      </w:r>
    </w:p>
    <w:p>
      <w:pPr>
        <w:numPr>
          <w:ilvl w:val="0"/>
          <w:numId w:val="1003"/>
        </w:numPr>
        <w:pStyle w:val="Compact"/>
      </w:pPr>
      <w:r>
        <w:rPr>
          <w:bCs/>
          <w:b/>
        </w:rPr>
        <w:t xml:space="preserve">Pedagogical Excellence:</w:t>
      </w:r>
      <w:r>
        <w:t xml:space="preserve"> </w:t>
      </w:r>
      <w:r>
        <w:t xml:space="preserve">Delivering high-quality instruction to students who are often career-focused, highly motivated, and drawn to the city’s professional opportunities.</w:t>
      </w:r>
    </w:p>
    <w:p>
      <w:pPr>
        <w:numPr>
          <w:ilvl w:val="0"/>
          <w:numId w:val="1003"/>
        </w:numPr>
        <w:pStyle w:val="Compact"/>
      </w:pPr>
      <w:r>
        <w:t xml:space="preserve">Institutional Engagement:&gt; Contributing to the university’s reputation in a market where peer institutions are literally blocks apart. The visibility of academic work in United States New York City is immediate and public.</w:t>
      </w:r>
    </w:p>
    <w:bookmarkEnd w:id="23"/>
    <w:bookmarkStart w:id="24" w:name="the-adjunct-reality"/>
    <w:p>
      <w:pPr>
        <w:pStyle w:val="Heading3"/>
      </w:pPr>
      <w:r>
        <w:t xml:space="preserve">The Adjunct Reality</w:t>
      </w:r>
    </w:p>
    <w:p>
      <w:pPr>
        <w:pStyle w:val="FirstParagraph"/>
      </w:pPr>
      <w:r>
        <w:t xml:space="preserve">A critical aspect of being a University Lecturer in United States New York City is the prevalence of adjunct faculty. Unlike tenure-track professors who may have reduced teaching loads to focus on research, many lecturers in NYC teach multiple courses across different campuses due to the city's sprawl and resource constraints.</w:t>
      </w:r>
    </w:p>
    <w:bookmarkEnd w:id="24"/>
    <w:bookmarkEnd w:id="25"/>
    <w:bookmarkEnd w:id="26"/>
    <w:bookmarkStart w:id="28" w:name="slide-3"/>
    <w:bookmarkStart w:id="27" w:name="X4cfc34ac3a3427d67c787fd25e68a4e00b1675f"/>
    <w:p>
      <w:pPr>
        <w:pStyle w:val="Heading2"/>
      </w:pPr>
      <w:r>
        <w:t xml:space="preserve">Slide 3: The United States New York City Advantage</w:t>
      </w:r>
    </w:p>
    <w:p>
      <w:pPr>
        <w:pStyle w:val="FirstParagraph"/>
      </w:pPr>
      <w:r>
        <w:t xml:space="preserve">New York City is not just a location; it is a curricular asset. For the University Lecturer, the city provides an unparalleled "living laboratory."</w:t>
      </w:r>
    </w:p>
    <w:p>
      <w:pPr>
        <w:numPr>
          <w:ilvl w:val="0"/>
          <w:numId w:val="1004"/>
        </w:numPr>
        <w:pStyle w:val="Compact"/>
      </w:pPr>
      <w:r>
        <w:rPr>
          <w:bCs/>
          <w:b/>
        </w:rPr>
        <w:t xml:space="preserve">Museum and Cultural Integration:</w:t>
      </w:r>
      <w:r>
        <w:t xml:space="preserve"> </w:t>
      </w:r>
      <w:r>
        <w:t xml:space="preserve">Lecturers in arts, humanities, and social sciences can integrate visits to world-class institutions (The Met, MoMA, The New York Public Library) directly into syllabi. This transforms the city into an extension of the classroom.</w:t>
      </w:r>
    </w:p>
    <w:p>
      <w:pPr>
        <w:numPr>
          <w:ilvl w:val="0"/>
          <w:numId w:val="1004"/>
        </w:numPr>
        <w:pStyle w:val="Compact"/>
      </w:pPr>
      <w:r>
        <w:rPr>
          <w:bCs/>
          <w:b/>
        </w:rPr>
        <w:t xml:space="preserve">Civic Partnerships:</w:t>
      </w:r>
      <w:r>
        <w:t xml:space="preserve"> </w:t>
      </w:r>
      <w:r>
        <w:t xml:space="preserve">In sectors like public policy, journalism, and law, University Lecturers in United States New York City often serve as bridges between academic theory and real-world practice. Students expect professional networking opportunities that are readily available in this specific geographic locale.</w:t>
      </w:r>
    </w:p>
    <w:p>
      <w:pPr>
        <w:numPr>
          <w:ilvl w:val="0"/>
          <w:numId w:val="1004"/>
        </w:numPr>
        <w:pStyle w:val="Compact"/>
      </w:pPr>
      <w:r>
        <w:rPr>
          <w:bCs/>
          <w:b/>
        </w:rPr>
        <w:t xml:space="preserve">Diversity of Thought:</w:t>
      </w:r>
      <w:r>
        <w:t xml:space="preserve"> </w:t>
      </w:r>
      <w:r>
        <w:t xml:space="preserve">The student body in United States New York City universities is exceptionally diverse, reflecting a microcosm of the global population. This requires University Lecturers to adopt culturally responsive teaching methodologies more rigorously than their counterparts in less diverse regions.</w:t>
      </w:r>
    </w:p>
    <w:p>
      <w:pPr>
        <w:pStyle w:val="FirstParagraph"/>
      </w:pPr>
      <w:r>
        <w:rPr>
          <w:iCs/>
          <w:i/>
        </w:rPr>
        <w:t xml:space="preserve">Note for Seminar Participants:</w:t>
      </w:r>
      <w:r>
        <w:t xml:space="preserve"> </w:t>
      </w:r>
      <w:r>
        <w:t xml:space="preserve">When discussing "United States New York City," we must acknowledge that it is a distinct sub-market within the broader United States higher education system. The cost of living and the pace of life dictate a different type of resilience from faculty members.</w:t>
      </w:r>
    </w:p>
    <w:bookmarkEnd w:id="27"/>
    <w:bookmarkEnd w:id="28"/>
    <w:bookmarkStart w:id="33" w:name="slide-4"/>
    <w:bookmarkStart w:id="32" w:name="Xd8812f80144f3fa5dbda0707e30d998c2929924"/>
    <w:p>
      <w:pPr>
        <w:pStyle w:val="Heading2"/>
      </w:pPr>
      <w:r>
        <w:t xml:space="preserve">Slide 4: Structural and Professional Challenges</w:t>
      </w:r>
    </w:p>
    <w:p>
      <w:pPr>
        <w:pStyle w:val="FirstParagraph"/>
      </w:pPr>
      <w:r>
        <w:t xml:space="preserve">The role of the University Lecturer in United States New York City is fraught with structural challenges that impact job security, work-life balance, and academic output.</w:t>
      </w:r>
    </w:p>
    <w:bookmarkStart w:id="29" w:name="the-cost-of-living-crisis"/>
    <w:p>
      <w:pPr>
        <w:pStyle w:val="Heading3"/>
      </w:pPr>
      <w:r>
        <w:t xml:space="preserve">The Cost of Living Crisis</w:t>
      </w:r>
    </w:p>
    <w:p>
      <w:pPr>
        <w:numPr>
          <w:ilvl w:val="0"/>
          <w:numId w:val="1005"/>
        </w:numPr>
        <w:pStyle w:val="Compact"/>
      </w:pPr>
      <w:r>
        <w:t xml:space="preserve">Housing instability remains a primary concern for many University Lecturers. With housing costs in United States New York City soaring, salaries for lecturers (particularly adjuncts) often fail to keep pace with inflation.</w:t>
      </w:r>
    </w:p>
    <w:p>
      <w:pPr>
        <w:numPr>
          <w:ilvl w:val="0"/>
          <w:numId w:val="1005"/>
        </w:numPr>
        <w:pStyle w:val="Compact"/>
      </w:pPr>
      <w:r>
        <w:t xml:space="preserve">This economic pressure forces many academics to commute from outer boroughs or neighboring states, leading to "time poverty" where commuting reduces the time available for research and student mentorship.</w:t>
      </w:r>
    </w:p>
    <w:bookmarkEnd w:id="29"/>
    <w:bookmarkStart w:id="30" w:name="the-precarity-of-employment"/>
    <w:p>
      <w:pPr>
        <w:pStyle w:val="Heading3"/>
      </w:pPr>
      <w:r>
        <w:t xml:space="preserve">The Precarity of Employment</w:t>
      </w:r>
    </w:p>
    <w:p>
      <w:pPr>
        <w:numPr>
          <w:ilvl w:val="0"/>
          <w:numId w:val="1006"/>
        </w:numPr>
        <w:pStyle w:val="Compact"/>
      </w:pPr>
      <w:r>
        <w:t xml:space="preserve">In the competitive landscape of United States New York City higher education, contract stability is low. The "lecturer" title is often used interchangeably with part-time or contingent faculty roles.</w:t>
      </w:r>
    </w:p>
    <w:p>
      <w:pPr>
        <w:numPr>
          <w:ilvl w:val="0"/>
          <w:numId w:val="1006"/>
        </w:numPr>
        <w:pStyle w:val="Compact"/>
      </w:pPr>
      <w:r>
        <w:t xml:space="preserve">This precarity affects academic freedom and long-term research planning. A University Lecturer may hesitate to pursue controversial or long-term research topics if their contract renewal depends on immediate student evaluations.</w:t>
      </w:r>
    </w:p>
    <w:bookmarkEnd w:id="30"/>
    <w:bookmarkStart w:id="31" w:name="bureaucratic-hurdles"/>
    <w:p>
      <w:pPr>
        <w:pStyle w:val="Heading3"/>
      </w:pPr>
      <w:r>
        <w:t xml:space="preserve">Bureaucratic Hurdles</w:t>
      </w:r>
    </w:p>
    <w:p>
      <w:pPr>
        <w:numPr>
          <w:ilvl w:val="0"/>
          <w:numId w:val="1007"/>
        </w:numPr>
        <w:pStyle w:val="Compact"/>
      </w:pPr>
      <w:r>
        <w:t xml:space="preserve">Navigating the administration of large, urban universities in the United States can be cumbersome. Large class sizes and high administrative overhead are common features that University Lecturers must manage without always having the support staff available to their tenured peers.</w:t>
      </w:r>
    </w:p>
    <w:bookmarkEnd w:id="31"/>
    <w:bookmarkEnd w:id="32"/>
    <w:bookmarkEnd w:id="33"/>
    <w:bookmarkStart w:id="35" w:name="slide-5"/>
    <w:bookmarkStart w:id="34" w:name="X35316b059a0e69f68375c840de97e11c5b587c8"/>
    <w:p>
      <w:pPr>
        <w:pStyle w:val="Heading2"/>
      </w:pPr>
      <w:r>
        <w:t xml:space="preserve">Slide 5: Innovative Pedagogies for the Urban Lecturer</w:t>
      </w:r>
    </w:p>
    <w:p>
      <w:pPr>
        <w:pStyle w:val="FirstParagraph"/>
      </w:pPr>
      <w:r>
        <w:t xml:space="preserve">To succeed as a University Lecturer in United States New York City, one must adapt pedagogical strategies to fit the urban environment and the non-traditional backgrounds of many students.</w:t>
      </w:r>
    </w:p>
    <w:p>
      <w:pPr>
        <w:numPr>
          <w:ilvl w:val="0"/>
          <w:numId w:val="1008"/>
        </w:numPr>
        <w:pStyle w:val="Compact"/>
      </w:pPr>
      <w:r>
        <w:rPr>
          <w:bCs/>
          <w:b/>
        </w:rPr>
        <w:t xml:space="preserve">The "City-as-Classroom" Model:</w:t>
      </w:r>
      <w:r>
        <w:t xml:space="preserve"> </w:t>
      </w:r>
      <w:r>
        <w:t xml:space="preserve">Moving beyond traditional lecture halls, successful lecturers utilize field trips, site-specific readings, and community-based learning projects. For example, a sociology lecturer might study gentrification in real-time neighborhoods rather than through textbooks alone.</w:t>
      </w:r>
    </w:p>
    <w:p>
      <w:pPr>
        <w:numPr>
          <w:ilvl w:val="0"/>
          <w:numId w:val="1008"/>
        </w:numPr>
        <w:pStyle w:val="Compact"/>
      </w:pPr>
      <w:r>
        <w:rPr>
          <w:bCs/>
          <w:b/>
        </w:rPr>
        <w:t xml:space="preserve">Flexible Learning Modalities:</w:t>
      </w:r>
      <w:r>
        <w:t xml:space="preserve"> </w:t>
      </w:r>
      <w:r>
        <w:t xml:space="preserve">Many students in NYC work full-time while attending university. University Lecturers are increasingly expected to offer hybrid or asynchronous options to accommodate these schedules, requiring robust digital literacy and online course design skills.</w:t>
      </w:r>
    </w:p>
    <w:p>
      <w:pPr>
        <w:numPr>
          <w:ilvl w:val="0"/>
          <w:numId w:val="1008"/>
        </w:numPr>
        <w:pStyle w:val="Compact"/>
      </w:pPr>
      <w:r>
        <w:rPr>
          <w:bCs/>
          <w:b/>
        </w:rPr>
        <w:t xml:space="preserve">Mentorship as Core Curriculum:</w:t>
      </w:r>
      <w:r>
        <w:t xml:space="preserve"> </w:t>
      </w:r>
      <w:r>
        <w:t xml:space="preserve">In a city defined by professional ambition, the role of the lecturer extends beyond content delivery. Mentoring students on internships, graduate school applications, and industry networking is a critical component of the job description in this region.</w:t>
      </w:r>
    </w:p>
    <w:p>
      <w:pPr>
        <w:pStyle w:val="FirstParagraph"/>
      </w:pPr>
      <w:r>
        <w:t xml:space="preserve">Strategic Insight: The most effective University Lecturers in United States New York City are those who leverage their personal professional networks to create opportunities for students. The city is small; connections matter. A lecturer who brings industry leaders into the classroom adds immense value that distinguishes the university from competitors elsewhere in the United States.</w:t>
      </w:r>
    </w:p>
    <w:bookmarkEnd w:id="34"/>
    <w:bookmarkEnd w:id="35"/>
    <w:bookmarkStart w:id="37" w:name="slide-6"/>
    <w:bookmarkStart w:id="36" w:name="slide-6-the-future-of-academic-labor"/>
    <w:p>
      <w:pPr>
        <w:pStyle w:val="Heading2"/>
      </w:pPr>
      <w:r>
        <w:t xml:space="preserve">Slide 6: The Future of Academic Labor</w:t>
      </w:r>
    </w:p>
    <w:p>
      <w:pPr>
        <w:pStyle w:val="FirstParagraph"/>
      </w:pPr>
      <w:r>
        <w:rPr>
          <w:bCs/>
          <w:b/>
        </w:rPr>
        <w:t xml:space="preserve">Trends Shaping the Role:</w:t>
      </w:r>
    </w:p>
    <w:p>
      <w:pPr>
        <w:numPr>
          <w:ilvl w:val="0"/>
          <w:numId w:val="1009"/>
        </w:numPr>
        <w:pStyle w:val="Compact"/>
      </w:pPr>
      <w:r>
        <w:rPr>
          <w:bCs/>
          <w:b/>
        </w:rPr>
        <w:t xml:space="preserve">Digital Transformation:</w:t>
      </w:r>
      <w:r>
        <w:t xml:space="preserve">The post-pandemic landscape has permanently altered how teaching occurs in United States New York City. Hybrid models are now standard, requiring University Lecturers to be perpetual learners of technology.</w:t>
      </w:r>
    </w:p>
    <w:p>
      <w:pPr>
        <w:numPr>
          <w:ilvl w:val="0"/>
          <w:numId w:val="1009"/>
        </w:numPr>
        <w:pStyle w:val="Compact"/>
      </w:pPr>
      <w:r>
        <w:rPr>
          <w:bCs/>
          <w:b/>
        </w:rPr>
        <w:t xml:space="preserve">Equity and Inclusion Initiatives:</w:t>
      </w:r>
      <w:r>
        <w:t xml:space="preserve">Institutions across the region are under pressure to diversify their faculty. There is a growing push to hire more University Lecturers from underrepresented communities who reflect the demographic makeup of United States New York City students.</w:t>
      </w:r>
    </w:p>
    <w:p>
      <w:pPr>
        <w:numPr>
          <w:ilvl w:val="0"/>
          <w:numId w:val="1009"/>
        </w:numPr>
        <w:pStyle w:val="Compact"/>
      </w:pPr>
      <w:r>
        <w:rPr>
          <w:bCs/>
          <w:b/>
        </w:rPr>
        <w:t xml:space="preserve">Interdisciplinary Collaboration:</w:t>
      </w:r>
      <w:r>
        <w:t xml:space="preserve">The siloed nature of traditional departments is breaking down. In a global hub like NYC, interdisciplinary work (e.g., combining computer science with ethics, or finance with environmental studies) is increasingly valued.</w:t>
      </w:r>
    </w:p>
    <w:p>
      <w:pPr>
        <w:pStyle w:val="FirstParagraph"/>
      </w:pPr>
      <w:r>
        <w:rPr>
          <w:bCs/>
          <w:b/>
        </w:rPr>
        <w:t xml:space="preserve">Conclusion:</w:t>
      </w:r>
    </w:p>
    <w:p>
      <w:pPr>
        <w:pStyle w:val="BodyText"/>
      </w:pPr>
      <w:r>
        <w:t xml:space="preserve">The role of the University Lecturer in United States New York City is dynamic, demanding, and vital. It requires a unique blend of academic rigor, cultural competency, and professional adaptability. As we look to the future in the United States higher education sector, recognizing the specific pressures and privileges of this urban environment is essential for sustaining a healthy academic workforce.</w:t>
      </w:r>
    </w:p>
    <w:bookmarkEnd w:id="36"/>
    <w:bookmarkEnd w:id="37"/>
    <w:p>
      <w:pPr>
        <w:pStyle w:val="BodyText"/>
      </w:pPr>
      <w:r>
        <w:t xml:space="preserve">Seminar Presentation Slides Document | Prepared for Academic Review</w:t>
      </w:r>
    </w:p>
    <w:p>
      <w:pPr>
        <w:pStyle w:val="BodyText"/>
      </w:pPr>
      <w:r>
        <w:t xml:space="preserve">Focusing on University Lecturer dynamics in United States New York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United States New York City</dc:title>
  <dc:creator/>
  <dc:language>en</dc:language>
  <cp:keywords/>
  <dcterms:created xsi:type="dcterms:W3CDTF">2026-07-29T21:53:40Z</dcterms:created>
  <dcterms:modified xsi:type="dcterms:W3CDTF">2026-07-29T21:53:40Z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