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China</w:t>
      </w:r>
      <w:r>
        <w:t xml:space="preserve"> </w:t>
      </w:r>
      <w:r>
        <w:t xml:space="preserve">Guangzhou</w:t>
      </w:r>
    </w:p>
    <w:bookmarkStart w:id="20" w:name="seminar-presentation-slides"/>
    <w:p>
      <w:pPr>
        <w:pStyle w:val="Heading1"/>
      </w:pPr>
      <w:r>
        <w:t xml:space="preserve">Seminar Presentation Slides</w:t>
      </w:r>
    </w:p>
    <w:p>
      <w:pPr>
        <w:pStyle w:val="FirstParagraph"/>
      </w:pPr>
      <w:r>
        <w:rPr>
          <w:bCs/>
          <w:b/>
        </w:rPr>
        <w:t xml:space="preserve">Fusing Creativity and Commerce:</w:t>
      </w:r>
      <w:r>
        <w:br/>
      </w:r>
      <w:r>
        <w:t xml:space="preserve">The Evolving Role of the UX UI Designer in China Guangzhou</w:t>
      </w:r>
    </w:p>
    <w:bookmarkEnd w:id="20"/>
    <w:bookmarkStart w:id="21" w:name="Xbf98ed8abd1d3cd03c300e87a018c579c58471d"/>
    <w:p>
      <w:pPr>
        <w:pStyle w:val="Heading2"/>
      </w:pPr>
      <w:r>
        <w:t xml:space="preserve">Introduction: The Digital Landscape of China Guangzhou</w:t>
      </w:r>
    </w:p>
    <w:p>
      <w:pPr>
        <w:pStyle w:val="FirstParagraph"/>
      </w:pPr>
      <w:r>
        <w:t xml:space="preserve">Welcome to this comprehensive Seminar Presentation Slides overview. Today, we explore the critical intersection of design and technology within one of the world's most dynamic economic hubs:</w:t>
      </w:r>
      <w:r>
        <w:t xml:space="preserve"> </w:t>
      </w:r>
      <w:r>
        <w:t xml:space="preserve">China Guangzhou</w:t>
      </w:r>
      <w:r>
        <w:t xml:space="preserve">. As a historic trade port and a modern tech powerhouse, Guangzhou serves as a unique microcosm for understanding user experience (UX) and user interface (UI) design in China. This city is not just about manufacturing; it is rapidly becoming a center for digital innovation, e-commerce dominance, and smart city integration. For any</w:t>
      </w:r>
      <w:r>
        <w:t xml:space="preserve"> </w:t>
      </w:r>
      <w:r>
        <w:t xml:space="preserve">UX UI Designer</w:t>
      </w:r>
      <w:r>
        <w:t xml:space="preserve">, understanding the local context of Guangzhou is paramount to creating impactful digital products that resonate with millions of users.</w:t>
      </w:r>
    </w:p>
    <w:bookmarkEnd w:id="21"/>
    <w:bookmarkStart w:id="22" w:name="X5ddc258513b248b9c1d8d2eee1093954962696d"/>
    <w:p>
      <w:pPr>
        <w:pStyle w:val="Heading2"/>
      </w:pPr>
      <w:r>
        <w:t xml:space="preserve">The Unique Ecosystem: Super Apps and Mini Programs</w:t>
      </w:r>
    </w:p>
    <w:p>
      <w:pPr>
        <w:pStyle w:val="FirstParagraph"/>
      </w:pPr>
      <w:r>
        <w:t xml:space="preserve">In Guangzhou, the digital ecosystem is dominated by "Super Apps" such as WeChat and Alipay. Unlike Western markets where users might download multiple distinct applications for different services, users in</w:t>
      </w:r>
      <w:r>
        <w:t xml:space="preserve"> </w:t>
      </w:r>
      <w:r>
        <w:t xml:space="preserve">China Guangzhou</w:t>
      </w:r>
      <w:r>
        <w:t xml:space="preserve"> </w:t>
      </w:r>
      <w:r>
        <w:t xml:space="preserve">rely heavily on mini-programs embedded within these platforms. This presents a distinct challenge for the</w:t>
      </w:r>
      <w:r>
        <w:t xml:space="preserve"> </w:t>
      </w:r>
      <w:r>
        <w:t xml:space="preserve">UX UI Designer</w:t>
      </w:r>
      <w:r>
        <w:t xml:space="preserve">. Design must be modular, lightweight, and seamlessly integrated into existing user flows. The designer’s role shifts from creating standalone app experiences to designing frictionless micro-interactions that operate within a constrained environment yet deliver maximum value.</w:t>
      </w:r>
    </w:p>
    <w:bookmarkEnd w:id="22"/>
    <w:bookmarkStart w:id="23" w:name="cultural-nuances-in-user-behavior"/>
    <w:p>
      <w:pPr>
        <w:pStyle w:val="Heading2"/>
      </w:pPr>
      <w:r>
        <w:t xml:space="preserve">Cultural Nuances in User Behavior</w:t>
      </w:r>
    </w:p>
    <w:p>
      <w:pPr>
        <w:pStyle w:val="FirstParagraph"/>
      </w:pPr>
      <w:r>
        <w:t xml:space="preserve">A successful Seminar Presentation Slides discussion must address cultural specificity. In Guangzhou, user behavior is heavily influenced by collective culture and social proof. UI designs that incorporate social sharing features, group buying options (Pinduoduo style), and community feedback loops perform significantly better than isolated design patterns. The</w:t>
      </w:r>
      <w:r>
        <w:t xml:space="preserve"> </w:t>
      </w:r>
      <w:r>
        <w:t xml:space="preserve">UX UI Designer</w:t>
      </w:r>
      <w:r>
        <w:t xml:space="preserve"> </w:t>
      </w:r>
      <w:r>
        <w:t xml:space="preserve">must understand that trust in this market is built through community validation rather than just brand authority. Visual hierarchies should prioritize information density and clarity, as users expect to find comprehensive details quickly within a single screen view.</w:t>
      </w:r>
    </w:p>
    <w:bookmarkEnd w:id="23"/>
    <w:bookmarkStart w:id="24" w:name="the-rise-of-live-commerce-design"/>
    <w:p>
      <w:pPr>
        <w:pStyle w:val="Heading2"/>
      </w:pPr>
      <w:r>
        <w:t xml:space="preserve">The Rise of Live Commerce Design</w:t>
      </w:r>
    </w:p>
    <w:p>
      <w:pPr>
        <w:pStyle w:val="FirstParagraph"/>
      </w:pPr>
      <w:r>
        <w:t xml:space="preserve">No discussion about digital design in Guangzhou is complete without mentioning live commerce. As the capital of China's live-streaming e-commerce industry, Guangzhou sets the standard for how users interact with sellers in real-time. The</w:t>
      </w:r>
      <w:r>
        <w:t xml:space="preserve"> </w:t>
      </w:r>
      <w:r>
        <w:t xml:space="preserve">UX UI Designer</w:t>
      </w:r>
      <w:r>
        <w:t xml:space="preserve"> </w:t>
      </w:r>
      <w:r>
        <w:t xml:space="preserve">plays a pivotal role here. Interfaces must balance video content with interactive purchase buttons, countdown timers, and chat overlays without causing cognitive overload. The design aesthetic often leans towards vibrant colors and urgent calls to action (CTAs), reflecting the high-energy shopping culture prevalent in Southern China.</w:t>
      </w:r>
    </w:p>
    <w:bookmarkEnd w:id="24"/>
    <w:bookmarkStart w:id="25" w:name="X996bc4ab78360a5687f586156e2309a0c3edac3"/>
    <w:p>
      <w:pPr>
        <w:pStyle w:val="Heading2"/>
      </w:pPr>
      <w:r>
        <w:t xml:space="preserve">Accessibility and Inclusivity in a Mobile-First Nation</w:t>
      </w:r>
    </w:p>
    <w:p>
      <w:pPr>
        <w:pStyle w:val="FirstParagraph"/>
      </w:pPr>
      <w:r>
        <w:t xml:space="preserve">In Guangzhou, the majority of internet access is mobile-first. Therefore, the principles of responsive design are not just best practices; they are the foundation. Furthermore, accessibility for an aging population is becoming a crucial focus for local regulations and corporate social responsibility in China. The</w:t>
      </w:r>
      <w:r>
        <w:t xml:space="preserve"> </w:t>
      </w:r>
      <w:r>
        <w:t xml:space="preserve">UX UI Designer</w:t>
      </w:r>
      <w:r>
        <w:t xml:space="preserve"> </w:t>
      </w:r>
      <w:r>
        <w:t xml:space="preserve">must implement "Elderly Modes" with larger fonts, simplified navigation paths, and high-contrast visuals. This demographic shift in</w:t>
      </w:r>
      <w:r>
        <w:t xml:space="preserve"> </w:t>
      </w:r>
      <w:r>
        <w:t xml:space="preserve">China Guangzhou</w:t>
      </w:r>
      <w:r>
        <w:t xml:space="preserve"> </w:t>
      </w:r>
      <w:r>
        <w:t xml:space="preserve">requires designers to move beyond young, tech-savvy archetypes and create inclusive experiences for all generations.</w:t>
      </w:r>
    </w:p>
    <w:bookmarkEnd w:id="25"/>
    <w:bookmarkStart w:id="26" w:name="rapid-prototyping-and-iteration-cycles"/>
    <w:p>
      <w:pPr>
        <w:pStyle w:val="Heading2"/>
      </w:pPr>
      <w:r>
        <w:t xml:space="preserve">Rapid Prototyping and Iteration Cycles</w:t>
      </w:r>
    </w:p>
    <w:p>
      <w:pPr>
        <w:pStyle w:val="FirstParagraph"/>
      </w:pPr>
      <w:r>
        <w:t xml:space="preserve">The pace of change in Guangzhou’s tech sector is relentless. Startups and established enterprises alike operate on accelerated development cycles. For the</w:t>
      </w:r>
      <w:r>
        <w:t xml:space="preserve"> </w:t>
      </w:r>
      <w:r>
        <w:t xml:space="preserve">UX UI Designer</w:t>
      </w:r>
      <w:r>
        <w:t xml:space="preserve">, this means proficiency in rapid prototyping tools and an ability to iterate based on real-time data analytics is essential. The traditional "waterfall" design process rarely works here. Instead, designers must engage in continuous A/B testing and user feedback loops, adapting interfaces daily or even hourly to optimize conversion rates and user retention.</w:t>
      </w:r>
    </w:p>
    <w:bookmarkEnd w:id="26"/>
    <w:bookmarkStart w:id="27" w:name="regulatory-compliance-and-data-privacy"/>
    <w:p>
      <w:pPr>
        <w:pStyle w:val="Heading2"/>
      </w:pPr>
      <w:r>
        <w:t xml:space="preserve">Regulatory Compliance and Data Privacy</w:t>
      </w:r>
    </w:p>
    <w:p>
      <w:pPr>
        <w:pStyle w:val="FirstParagraph"/>
      </w:pPr>
      <w:r>
        <w:t xml:space="preserve">UX UI Designer in Guangzhou must design clear, transparent consent interfaces and easy-to-navigate privacy settings. Design patterns that obscure privacy choices are no longer viable; instead, clarity and user control are becoming new competitive advantages in the local market.</w:t>
      </w:r>
    </w:p>
    <w:bookmarkEnd w:id="27"/>
    <w:bookmarkStart w:id="28" w:name="X25c7efd3a2b2077dbcb8b227856bf3f0fc1c256"/>
    <w:p>
      <w:pPr>
        <w:pStyle w:val="Heading2"/>
      </w:pPr>
      <w:r>
        <w:t xml:space="preserve">Emerging Technologies: AI and AR Integration</w:t>
      </w:r>
    </w:p>
    <w:p>
      <w:pPr>
        <w:pStyle w:val="FirstParagraph"/>
      </w:pPr>
      <w:r>
        <w:t xml:space="preserve">UX UI Designer, this opens new frontiers. Imagine virtual try-on rooms for fashion (a huge industry in Guangzhou) or AI-driven personalized shopping assistants within app interfaces. Designing for these technologies requires a shift from static screen layouts to spatial computing concepts and conversational UI patterns. The designer must anticipate how AI can reduce friction while maintaining human empathy in the interaction.</w:t>
      </w:r>
    </w:p>
    <w:bookmarkEnd w:id="28"/>
    <w:bookmarkStart w:id="29" w:name="collaboration-and-cross-functional-teams"/>
    <w:p>
      <w:pPr>
        <w:pStyle w:val="Heading2"/>
      </w:pPr>
      <w:r>
        <w:t xml:space="preserve">Collaboration and Cross-Functional Teams</w:t>
      </w:r>
    </w:p>
    <w:p>
      <w:pPr>
        <w:pStyle w:val="FirstParagraph"/>
      </w:pPr>
      <w:r>
        <w:t xml:space="preserve">Developing a successful product in this region requires seamless collaboration between developers, marketers, and designers. In the fast-paced environment of Guangzhou, the</w:t>
      </w:r>
      <w:r>
        <w:t xml:space="preserve"> </w:t>
      </w:r>
      <w:r>
        <w:t xml:space="preserve">UX UI Designer</w:t>
      </w:r>
      <w:r>
        <w:t xml:space="preserve"> </w:t>
      </w:r>
      <w:r>
        <w:t xml:space="preserve">cannot work in silos. Effective communication with local engineering teams ensures that complex animations and micro-interactions are technically feasible. Furthermore, understanding marketing goals allows the designer to align aesthetic choices with business KPIs, ensuring that design decisions drive tangible results.</w:t>
      </w:r>
    </w:p>
    <w:bookmarkEnd w:id="29"/>
    <w:bookmarkStart w:id="30" w:name="Xbc025ff3af364e04ea4e5100e89bfdbf815cdde"/>
    <w:p>
      <w:pPr>
        <w:pStyle w:val="Heading2"/>
      </w:pPr>
      <w:r>
        <w:t xml:space="preserve">Conclusion: The Future of Design in Guangzhou</w:t>
      </w:r>
    </w:p>
    <w:p>
      <w:pPr>
        <w:pStyle w:val="FirstParagraph"/>
      </w:pPr>
      <w:r>
        <w:t xml:space="preserve">The future of the</w:t>
      </w:r>
      <w:r>
        <w:t xml:space="preserve"> </w:t>
      </w:r>
      <w:r>
        <w:t xml:space="preserve">UX UI Designer</w:t>
      </w:r>
      <w:r>
        <w:t xml:space="preserve"> </w:t>
      </w:r>
      <w:r>
        <w:t xml:space="preserve">in China Guangzhou is bright and complex. It requires a blend of artistic sensibility, technical proficiency, and deep cultural understanding. As we look forward, the ability to adapt to new platforms like AR glasses or voice-activated interfaces will define success. This Seminar Presentation Slides document serves as a roadmap for designers looking to thrive in this vibrant market. By embracing the unique digital culture of</w:t>
      </w:r>
      <w:r>
        <w:t xml:space="preserve"> </w:t>
      </w:r>
      <w:r>
        <w:t xml:space="preserve">China Guangzhou</w:t>
      </w:r>
      <w:r>
        <w:t xml:space="preserve">, designers can create experiences that are not only beautiful but deeply relevant and impactful.</w:t>
      </w:r>
    </w:p>
    <w:p>
      <w:pPr>
        <w:pStyle w:val="BodyText"/>
      </w:pPr>
      <w:r>
        <w:t xml:space="preserve">© 2023 Seminar Series on Digital Design.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China Guangzhou</dc:title>
  <dc:creator/>
  <dc:language>en</dc:language>
  <cp:keywords/>
  <dcterms:created xsi:type="dcterms:W3CDTF">2026-07-30T00:29:30Z</dcterms:created>
  <dcterms:modified xsi:type="dcterms:W3CDTF">2026-07-30T00:29:30Z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