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UX/UI</w:t>
      </w:r>
      <w:r>
        <w:t xml:space="preserve"> </w:t>
      </w:r>
      <w:r>
        <w:t xml:space="preserve">Designer</w:t>
      </w:r>
      <w:r>
        <w:t xml:space="preserve"> </w:t>
      </w:r>
      <w:r>
        <w:t xml:space="preserve">in</w:t>
      </w:r>
      <w:r>
        <w:t xml:space="preserve"> </w:t>
      </w:r>
      <w:r>
        <w:t xml:space="preserve">France</w:t>
      </w:r>
      <w:r>
        <w:t xml:space="preserve"> </w:t>
      </w:r>
      <w:r>
        <w:t xml:space="preserve">Lyon</w:t>
      </w:r>
    </w:p>
    <w:bookmarkStart w:id="21" w:name="seminar-presentation-slides"/>
    <w:p>
      <w:pPr>
        <w:pStyle w:val="Heading1"/>
      </w:pPr>
      <w:r>
        <w:t xml:space="preserve">Seminar Presentation Slides</w:t>
      </w:r>
    </w:p>
    <w:bookmarkStart w:id="20" w:name="Xd192dd48b4d649ac3dcef14f5a874df1fc6cb3b"/>
    <w:p>
      <w:pPr>
        <w:pStyle w:val="Heading2"/>
      </w:pPr>
      <w:r>
        <w:t xml:space="preserve">Navigating the Digital Landscape as a UX/UI Designer in France Lyon</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Lyon Convention Center, France</w:t>
      </w:r>
    </w:p>
    <w:bookmarkEnd w:id="20"/>
    <w:bookmarkEnd w:id="21"/>
    <w:bookmarkStart w:id="22" w:name="slide-1-introduction-and-context"/>
    <w:p>
      <w:pPr>
        <w:pStyle w:val="Heading2"/>
      </w:pPr>
      <w:r>
        <w:t xml:space="preserve">Slide 1: Introduction and Context</w:t>
      </w:r>
    </w:p>
    <w:p>
      <w:pPr>
        <w:pStyle w:val="FirstParagraph"/>
      </w:pPr>
      <w:r>
        <w:t xml:space="preserve">Welcome to this comprehensive seminar dedicated to the evolving role of the User Experience (UX) and User Interface (UI) Designer. Today, we will explore not only the global standards of digital design but specifically how these principles apply within a unique cultural and economic hub: France Lyon. As digital transformation accelerates across Europe, understanding the local nuances in France Lyon becomes critical for any designer aiming to create impactful, user-centric products.</w:t>
      </w:r>
    </w:p>
    <w:p>
      <w:pPr>
        <w:pStyle w:val="BodyText"/>
      </w:pPr>
      <w:r>
        <w:t xml:space="preserve">This presentation aims to bridge the gap between theoretical design frameworks and practical application in one of France’s most vibrant tech ecosystems. By focusing on the specific demands of markets in France Lyon, we will uncover how cultural heritage meets digital innovation.</w:t>
      </w:r>
    </w:p>
    <w:bookmarkEnd w:id="22"/>
    <w:bookmarkStart w:id="23" w:name="Xf2eba106857e4e50aa2e7a9b9be2d968178e125"/>
    <w:p>
      <w:pPr>
        <w:pStyle w:val="Heading2"/>
      </w:pPr>
      <w:r>
        <w:t xml:space="preserve">Slide 2: The Evolution of the UX/UI Designer Role</w:t>
      </w:r>
    </w:p>
    <w:p>
      <w:pPr>
        <w:pStyle w:val="FirstParagraph"/>
      </w:pPr>
      <w:r>
        <w:t xml:space="preserve">The role of a UX/UI Designer has shifted dramatically over the last decade. It is no longer just about making things look good; it is about solving complex human problems through intuitive digital interactions. In the context of France Lyon, this role requires a deep understanding of both global best practices and local user behaviors.</w:t>
      </w:r>
    </w:p>
    <w:p>
      <w:pPr>
        <w:numPr>
          <w:ilvl w:val="0"/>
          <w:numId w:val="1001"/>
        </w:numPr>
        <w:pStyle w:val="Compact"/>
      </w:pPr>
      <w:r>
        <w:rPr>
          <w:bCs/>
          <w:b/>
        </w:rPr>
        <w:t xml:space="preserve">User Experience (UX):</w:t>
      </w:r>
      <w:r>
        <w:t xml:space="preserve"> </w:t>
      </w:r>
      <w:r>
        <w:t xml:space="preserve">Focuses on the overall feel of the experience, emphasizing usability, accessibility, and efficiency.</w:t>
      </w:r>
    </w:p>
    <w:p>
      <w:pPr>
        <w:numPr>
          <w:ilvl w:val="0"/>
          <w:numId w:val="1001"/>
        </w:numPr>
        <w:pStyle w:val="Compact"/>
      </w:pPr>
      <w:r>
        <w:rPr>
          <w:bCs/>
          <w:b/>
        </w:rPr>
        <w:t xml:space="preserve">User Interface (UI):</w:t>
      </w:r>
      <w:r>
        <w:t xml:space="preserve"> </w:t>
      </w:r>
      <w:r>
        <w:t xml:space="preserve">Deals with the visual elements of an application or website, ensuring aesthetic appeal and consistency.</w:t>
      </w:r>
    </w:p>
    <w:p>
      <w:pPr>
        <w:numPr>
          <w:ilvl w:val="0"/>
          <w:numId w:val="1001"/>
        </w:numPr>
        <w:pStyle w:val="Compact"/>
      </w:pPr>
      <w:r>
        <w:rPr>
          <w:bCs/>
          <w:b/>
        </w:rPr>
        <w:t xml:space="preserve">The Hybrid Role:</w:t>
      </w:r>
      <w:r>
        <w:t xml:space="preserve"> </w:t>
      </w:r>
      <w:r>
        <w:t xml:space="preserve">In many agencies across France Lyon, designers are expected to wear both hats, requiring a versatile skill set that spans research, prototyping, and visual design.</w:t>
      </w:r>
    </w:p>
    <w:bookmarkEnd w:id="23"/>
    <w:bookmarkStart w:id="24" w:name="Xb12154684cd3f17e9faa9cb43e543569e57942d"/>
    <w:p>
      <w:pPr>
        <w:pStyle w:val="Heading2"/>
      </w:pPr>
      <w:r>
        <w:t xml:space="preserve">Slide 3: The Cultural Landscape of France Lyon</w:t>
      </w:r>
    </w:p>
    <w:p>
      <w:pPr>
        <w:pStyle w:val="FirstParagraph"/>
      </w:pPr>
      <w:r>
        <w:t xml:space="preserve">Lyon is not merely a geographic location; it is a cultural powerhouse. Known for its gastronomy, history, and silk heritage, the city boasts a population that values elegance, quality, and authenticity. When designing for users in France Lyon or targeting the broader French market from this hub, designers must respect these cultural values.</w:t>
      </w:r>
    </w:p>
    <w:p>
      <w:pPr>
        <w:pStyle w:val="BodyText"/>
      </w:pPr>
      <w:r>
        <w:t xml:space="preserve">The aesthetic preferences in this region often lean towards sophistication and clarity. Unlike more minimalist Scandinavian designs or vibrant American styles, designs resonating with the local audience in France Lyon often benefit from a refined visual language. Understanding the "art de vivre" (art of living) that defines Lyon is essential for creating interfaces that feel native rather than imported.</w:t>
      </w:r>
    </w:p>
    <w:bookmarkEnd w:id="24"/>
    <w:bookmarkStart w:id="25" w:name="X30f9c5c4c9f70f0d53257ec5beecdc6d4057bc2"/>
    <w:p>
      <w:pPr>
        <w:pStyle w:val="Heading2"/>
      </w:pPr>
      <w:r>
        <w:t xml:space="preserve">Slide 4: Key Industries Driving Demand in France Lyon</w:t>
      </w:r>
    </w:p>
    <w:p>
      <w:pPr>
        <w:pStyle w:val="FirstParagraph"/>
      </w:pPr>
      <w:r>
        <w:t xml:space="preserve">The demand for skilled UX/UI Designers in France Lyon is heavily influenced by the city's economic strengths. Several key sectors are driving this need:</w:t>
      </w:r>
    </w:p>
    <w:p>
      <w:pPr>
        <w:numPr>
          <w:ilvl w:val="0"/>
          <w:numId w:val="1002"/>
        </w:numPr>
        <w:pStyle w:val="Compact"/>
      </w:pPr>
      <w:r>
        <w:rPr>
          <w:bCs/>
          <w:b/>
        </w:rPr>
        <w:t xml:space="preserve">Digital Health (HealthTech):</w:t>
      </w:r>
      <w:r>
        <w:t xml:space="preserve"> </w:t>
      </w:r>
      <w:r>
        <w:t xml:space="preserve">With a strong hospital network and biotech research centers, creating intuitive patient portals and medical dashboards is a growing field.</w:t>
      </w:r>
    </w:p>
    <w:p>
      <w:pPr>
        <w:numPr>
          <w:ilvl w:val="0"/>
          <w:numId w:val="1002"/>
        </w:numPr>
        <w:pStyle w:val="Compact"/>
      </w:pPr>
      <w:r>
        <w:rPr>
          <w:bCs/>
          <w:b/>
        </w:rPr>
        <w:t xml:space="preserve">Fintech and Banking:</w:t>
      </w:r>
      <w:r>
        <w:t xml:space="preserve"> </w:t>
      </w:r>
      <w:r>
        <w:t xml:space="preserve">Lyon is becoming a significant hub for financial technology. Designers here must balance trust-building security features with user-friendly onboarding processes.</w:t>
      </w:r>
    </w:p>
    <w:p>
      <w:pPr>
        <w:numPr>
          <w:ilvl w:val="0"/>
          <w:numId w:val="1002"/>
        </w:numPr>
        <w:pStyle w:val="Compact"/>
      </w:pPr>
      <w:r>
        <w:rPr>
          <w:bCs/>
          <w:b/>
        </w:rPr>
        <w:t xml:space="preserve">Tourism and Hospitality:</w:t>
      </w:r>
      <w:r>
        <w:t xml:space="preserve"> </w:t>
      </w:r>
      <w:r>
        <w:t xml:space="preserve">Given Lyon’s status as a top tourist destination, designing seamless booking experiences, multilingual support, and augmented reality guides for historical sites is crucial.</w:t>
      </w:r>
    </w:p>
    <w:bookmarkEnd w:id="25"/>
    <w:bookmarkStart w:id="26" w:name="X4c19c89d36bbc6e165bc88d965e7a419c2b66e1"/>
    <w:p>
      <w:pPr>
        <w:pStyle w:val="Heading2"/>
      </w:pPr>
      <w:r>
        <w:t xml:space="preserve">Slide 5: Regulatory Frameworks and Accessibility</w:t>
      </w:r>
    </w:p>
    <w:p>
      <w:pPr>
        <w:pStyle w:val="FirstParagraph"/>
      </w:pPr>
      <w:r>
        <w:t xml:space="preserve">A critical aspect of being a UX/UI Designer in France is navigating the regulatory landscape. France has strict data protection laws under the GDPR, but also specific national regulations regarding digital accessibility.</w:t>
      </w:r>
    </w:p>
    <w:p>
      <w:pPr>
        <w:pStyle w:val="BodyText"/>
      </w:pPr>
      <w:r>
        <w:t xml:space="preserve">The RGAA (Référentiel Général d'Amélioration de l'Accessibilité) is the French standard for web accessibility. Designers working in France Lyon must ensure that their interfaces are accessible to users with disabilities. This goes beyond simple color contrast; it involves semantic HTML structure, keyboard navigation support, and screen reader compatibility. Ignoring these standards not only limits market reach but can lead to legal repercussions.</w:t>
      </w:r>
    </w:p>
    <w:bookmarkEnd w:id="26"/>
    <w:bookmarkStart w:id="27" w:name="X6fe81ba537310d92f980f39d60f5379a1662f38"/>
    <w:p>
      <w:pPr>
        <w:pStyle w:val="Heading2"/>
      </w:pPr>
      <w:r>
        <w:t xml:space="preserve">Slide 6: The Tech Ecosystem and Collaboration in Lyon</w:t>
      </w:r>
    </w:p>
    <w:p>
      <w:pPr>
        <w:pStyle w:val="FirstParagraph"/>
      </w:pPr>
      <w:r>
        <w:t xml:space="preserve">Lyon’s tech ecosystem is characterized by strong collaboration between startups, academic institutions, and established enterprises. Hubs like La Confluence and the European Parliament precinct foster an environment where UX/UI Designers can collaborate with developers, product managers, and business analysts.</w:t>
      </w:r>
    </w:p>
    <w:p>
      <w:pPr>
        <w:pStyle w:val="BodyText"/>
      </w:pPr>
      <w:r>
        <w:t xml:space="preserve">In this environment, the "design thinking" methodology is widely adopted. Workshops often involve cross-functional teams where designers act as facilitators. Understanding how to communicate design decisions effectively to non-design stakeholders is a soft skill that is highly valued in the professional circles of France Lyon.</w:t>
      </w:r>
    </w:p>
    <w:bookmarkEnd w:id="27"/>
    <w:bookmarkStart w:id="28" w:name="slide-7-design-tools-and-trends"/>
    <w:p>
      <w:pPr>
        <w:pStyle w:val="Heading2"/>
      </w:pPr>
      <w:r>
        <w:t xml:space="preserve">Slide 7: Design Tools and Trends</w:t>
      </w:r>
    </w:p>
    <w:p>
      <w:pPr>
        <w:pStyle w:val="FirstParagraph"/>
      </w:pPr>
      <w:r>
        <w:t xml:space="preserve">The technical toolkit for a modern UX/UI Designer is evolving. In France Lyon, industry standards include Figma, Sketch, and Adobe Creative Suite. However, the trend is moving towards collaborative tools that allow real-time feedback.</w:t>
      </w:r>
    </w:p>
    <w:p>
      <w:pPr>
        <w:numPr>
          <w:ilvl w:val="0"/>
          <w:numId w:val="1003"/>
        </w:numPr>
        <w:pStyle w:val="Compact"/>
      </w:pPr>
      <w:r>
        <w:rPr>
          <w:bCs/>
          <w:b/>
        </w:rPr>
        <w:t xml:space="preserve">No-Code/Low-Code Integration:</w:t>
      </w:r>
      <w:r>
        <w:t xml:space="preserve"> </w:t>
      </w:r>
      <w:r>
        <w:t xml:space="preserve">Designers are increasingly involved in the prototyping phase using no-code platforms to validate ideas quickly.</w:t>
      </w:r>
    </w:p>
    <w:p>
      <w:pPr>
        <w:numPr>
          <w:ilvl w:val="0"/>
          <w:numId w:val="1003"/>
        </w:numPr>
        <w:pStyle w:val="Compact"/>
      </w:pPr>
      <w:r>
        <w:rPr>
          <w:bCs/>
          <w:b/>
        </w:rPr>
        <w:t xml:space="preserve">Motion Design:</w:t>
      </w:r>
      <w:r>
        <w:t xml:space="preserve"> </w:t>
      </w:r>
      <w:r>
        <w:t xml:space="preserve">Micro-interactions are becoming more prominent. In a city that appreciates visual storytelling, motion design adds a layer of engagement and polish to digital products.</w:t>
      </w:r>
    </w:p>
    <w:p>
      <w:pPr>
        <w:numPr>
          <w:ilvl w:val="0"/>
          <w:numId w:val="1003"/>
        </w:numPr>
        <w:pStyle w:val="Compact"/>
      </w:pPr>
      <w:r>
        <w:rPr>
          <w:bCs/>
          <w:b/>
        </w:rPr>
        <w:t xml:space="preserve">Data-Driven Design:</w:t>
      </w:r>
      <w:r>
        <w:t xml:space="preserve"> </w:t>
      </w:r>
      <w:r>
        <w:t xml:space="preserve">The use of analytics to inform design decisions is standard practice. Aesthetics must be backed by usability metrics.</w:t>
      </w:r>
    </w:p>
    <w:bookmarkEnd w:id="28"/>
    <w:bookmarkStart w:id="29" w:name="Xd604740205eb36983b9f270a461f93d61274a0e"/>
    <w:p>
      <w:pPr>
        <w:pStyle w:val="Heading2"/>
      </w:pPr>
      <w:r>
        <w:t xml:space="preserve">Slide 8: Future Outlook for Designers in France Lyon</w:t>
      </w:r>
    </w:p>
    <w:p>
      <w:pPr>
        <w:pStyle w:val="FirstParagraph"/>
      </w:pPr>
      <w:r>
        <w:t xml:space="preserve">The future looks bright for UX/UI Designers in France Lyon. As the city continues to invest in digital infrastructure and smart city initiatives, the need for human-centered design will only grow.</w:t>
      </w:r>
    </w:p>
    <w:p>
      <w:pPr>
        <w:pStyle w:val="BodyText"/>
      </w:pPr>
      <w:r>
        <w:t xml:space="preserve">We anticipate a rise in demand for designers who specialize in voice user interfaces (VUI) and augmented reality (AR), particularly within the tourism and retail sectors. Furthermore, as remote work becomes normalized, Lyon-based designers are increasingly collaborating with international teams, requiring adaptability and strong digital communication skills.</w:t>
      </w:r>
    </w:p>
    <w:p>
      <w:pPr>
        <w:pStyle w:val="BodyText"/>
      </w:pPr>
      <w:r>
        <w:t xml:space="preserve">For aspiring professionals, gaining a foothold in this market involves networking within local tech communities such as Lyonaute or participating in hackathons hosted by local universities. Building a portfolio that showcases not just visual skill but also problem-solving ability tailored to the French context is key.</w:t>
      </w:r>
    </w:p>
    <w:bookmarkEnd w:id="29"/>
    <w:bookmarkStart w:id="30" w:name="slide-9-conclusion-and-call-to-action"/>
    <w:p>
      <w:pPr>
        <w:pStyle w:val="Heading2"/>
      </w:pPr>
      <w:r>
        <w:t xml:space="preserve">Slide 9: Conclusion and Call to Action</w:t>
      </w:r>
    </w:p>
    <w:p>
      <w:pPr>
        <w:pStyle w:val="FirstParagraph"/>
      </w:pPr>
      <w:r>
        <w:t xml:space="preserve">In conclusion, becoming a successful UX/UI Designer in France Lyon requires a unique blend of technical proficiency, cultural sensitivity, and regulatory awareness. It is about more than just creating pretty screens; it is about crafting experiences that resonate with the sophisticated user base of this historic French city.</w:t>
      </w:r>
    </w:p>
    <w:p>
      <w:pPr>
        <w:pStyle w:val="BodyText"/>
      </w:pPr>
      <w:r>
        <w:t xml:space="preserve">We encourage all attendees to embrace the diversity of opportunities available in this region. Whether you are working for a local startup or an international corporation with offices in Lyon, remember that your designs have the power to shape how people interact with technology. Let us commit to creating inclusive, accessible, and beautiful digital experiences that honor both global standards and local traditions.</w:t>
      </w:r>
    </w:p>
    <w:bookmarkEnd w:id="30"/>
    <w:bookmarkStart w:id="31" w:name="slide-10-qa"/>
    <w:p>
      <w:pPr>
        <w:pStyle w:val="Heading2"/>
      </w:pPr>
      <w:r>
        <w:t xml:space="preserve">Slide 10: Q&amp;A</w:t>
      </w:r>
    </w:p>
    <w:p>
      <w:pPr>
        <w:pStyle w:val="FirstParagraph"/>
      </w:pPr>
      <w:r>
        <w:rPr>
          <w:bCs/>
          <w:b/>
        </w:rPr>
        <w:t xml:space="preserve">We invite you to ask questions.</w:t>
      </w:r>
    </w:p>
    <w:p>
      <w:pPr>
        <w:numPr>
          <w:ilvl w:val="0"/>
          <w:numId w:val="1004"/>
        </w:numPr>
        <w:pStyle w:val="Compact"/>
      </w:pPr>
      <w:r>
        <w:t xml:space="preserve">Contact Information for Speakers</w:t>
      </w:r>
    </w:p>
    <w:p>
      <w:pPr>
        <w:numPr>
          <w:ilvl w:val="0"/>
          <w:numId w:val="1004"/>
        </w:numPr>
        <w:pStyle w:val="Compact"/>
      </w:pPr>
      <w:r>
        <w:t xml:space="preserve">Suggested Reading Lists on French Web Standards (RGAA)</w:t>
      </w:r>
    </w:p>
    <w:p>
      <w:pPr>
        <w:numPr>
          <w:ilvl w:val="0"/>
          <w:numId w:val="1004"/>
        </w:numPr>
        <w:pStyle w:val="Compact"/>
      </w:pPr>
      <w:r>
        <w:t xml:space="preserve">List of Local UX Meetups in Lyon</w:t>
      </w:r>
    </w:p>
    <w:p>
      <w:pPr>
        <w:pStyle w:val="FirstParagraph"/>
      </w:pPr>
      <w:r>
        <w:rPr>
          <w:iCs/>
          <w:i/>
        </w:rPr>
        <w:t xml:space="preserve">Thank you for your attention to this Seminar Presentation Slides document regarding the vital role of the UX/UI Designer in France Lyon.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UX/UI Designer in France Lyon</dc:title>
  <dc:creator/>
  <dc:language>en</dc:language>
  <cp:keywords/>
  <dcterms:created xsi:type="dcterms:W3CDTF">2026-07-29T20:29:00Z</dcterms:created>
  <dcterms:modified xsi:type="dcterms:W3CDTF">2026-07-29T20:29:00Z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