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Indonesia</w:t>
      </w:r>
      <w:r>
        <w:t xml:space="preserve"> </w:t>
      </w:r>
      <w:r>
        <w:t xml:space="preserve">Jakarta</w:t>
      </w:r>
    </w:p>
    <w:bookmarkStart w:id="32" w:name="X30483ee6dce3459ab42928025323a4b6633e9ff"/>
    <w:p>
      <w:pPr>
        <w:pStyle w:val="Heading1"/>
      </w:pPr>
      <w:r>
        <w:t xml:space="preserve">Seminar Presentation Slides on UX UI Designer in Indonesia Jakarta</w:t>
      </w:r>
    </w:p>
    <w:bookmarkStart w:id="20" w:name="Xe98267f340f3f0002eed4a38d4b2bb1b54debe5"/>
    <w:p>
      <w:pPr>
        <w:pStyle w:val="Heading3"/>
      </w:pPr>
      <w:r>
        <w:t xml:space="preserve">Welcome and Introduction to the Seminar Presentation Slides</w:t>
      </w:r>
    </w:p>
    <w:p>
      <w:pPr>
        <w:pStyle w:val="FirstParagraph"/>
      </w:pPr>
      <w:r>
        <w:t xml:space="preserve">We are honored to welcome all distinguished guests, aspiring designers, industry veterans, and technology enthusiasts who have gathered here today for this comprehensive educational event. Our focus is placed squarely on the dynamic field of User Experience (UX) and User Interface (UI) design within the rapidly evolving technological landscape of Indonesia Jakarta. This seminar serves as a vital platform to explore how</w:t>
      </w:r>
      <w:r>
        <w:t xml:space="preserve"> </w:t>
      </w:r>
      <w:r>
        <w:rPr>
          <w:bCs/>
          <w:b/>
        </w:rPr>
        <w:t xml:space="preserve">UX UI Designer</w:t>
      </w:r>
      <w:r>
        <w:t xml:space="preserve"> </w:t>
      </w:r>
      <w:r>
        <w:t xml:space="preserve">professionals shape digital interactions, drive innovation, and enhance business value in one of Southeast Asia's most vibrant economic hubs. As we dive into these detailed</w:t>
      </w:r>
      <w:r>
        <w:t xml:space="preserve"> </w:t>
      </w:r>
      <w:r>
        <w:rPr>
          <w:iCs/>
          <w:i/>
        </w:rPr>
        <w:t xml:space="preserve">Seminar Presentation Slides</w:t>
      </w:r>
      <w:r>
        <w:t xml:space="preserve">, it is crucial to understand that the intersection of human-centric design and technical excellence is not merely a trend but a fundamental necessity for modern digital products.</w:t>
      </w:r>
    </w:p>
    <w:p>
      <w:pPr>
        <w:pStyle w:val="BodyText"/>
      </w:pPr>
      <w:r>
        <w:t xml:space="preserve">The city of Indonesia Jakarta represents a unique blend of traditional culture and futuristic ambition. With one of the fastest-growing digital economies in the region, understanding the nuances of local user behavior is paramount. Our discussion will highlight why mastering these design principles is essential for any professional looking to thrive in this competitive market.</w:t>
      </w:r>
    </w:p>
    <w:bookmarkEnd w:id="20"/>
    <w:bookmarkStart w:id="21" w:name="Xa5d199be1d29100e24b06b2fb0eabd77ef8e204"/>
    <w:p>
      <w:pPr>
        <w:pStyle w:val="Heading3"/>
      </w:pPr>
      <w:r>
        <w:t xml:space="preserve">The Role and Impact of UX UI Designer Professionals</w:t>
      </w:r>
    </w:p>
    <w:p>
      <w:pPr>
        <w:pStyle w:val="FirstParagraph"/>
      </w:pPr>
      <w:r>
        <w:t xml:space="preserve">In the contemporary digital era, a skilled</w:t>
      </w:r>
      <w:r>
        <w:t xml:space="preserve"> </w:t>
      </w:r>
      <w:r>
        <w:rPr>
          <w:bCs/>
          <w:b/>
        </w:rPr>
        <w:t xml:space="preserve">UX UI Designer</w:t>
      </w:r>
      <w:r>
        <w:t xml:space="preserve"> </w:t>
      </w:r>
      <w:r>
        <w:t xml:space="preserve">acts as the bridge between complex technology and human usability. It is important to distinguish that User Experience (UX) focuses on the overall feel of a product, encompassing everything from navigation efficiency to emotional satisfaction, while User Interface (UI) deals with the visual aesthetics and interactive elements such as buttons, icons, and color schemes. In Indonesia Jakarta, where mobile internet penetration is exceptionally high due to the widespread adoption of smartphones among diverse demographics, these roles have become critical for businesses.</w:t>
      </w:r>
    </w:p>
    <w:p>
      <w:pPr>
        <w:pStyle w:val="BodyText"/>
      </w:pPr>
      <w:r>
        <w:t xml:space="preserve">The impact of a proficient</w:t>
      </w:r>
      <w:r>
        <w:t xml:space="preserve"> </w:t>
      </w:r>
      <w:r>
        <w:rPr>
          <w:bCs/>
          <w:b/>
        </w:rPr>
        <w:t xml:space="preserve">UX UI Designer</w:t>
      </w:r>
      <w:r>
        <w:t xml:space="preserve"> </w:t>
      </w:r>
      <w:r>
        <w:t xml:space="preserve">extends far beyond aesthetic appeal. They drive conversion rates, reduce customer support costs by making products intuitive, and foster brand loyalty. For companies operating in Indonesia Jakarta, neglecting professional design standards can lead to significant user drop-off rates. Therefore, investing in high-quality design is an investment in long-term sustainability and growth within this bustling metropolis.</w:t>
      </w:r>
    </w:p>
    <w:bookmarkEnd w:id="21"/>
    <w:bookmarkStart w:id="22" w:name="X76a4ec69edd778fe352f34592121c3254945916"/>
    <w:p>
      <w:pPr>
        <w:pStyle w:val="Heading3"/>
      </w:pPr>
      <w:r>
        <w:t xml:space="preserve">The Unique Digital Landscape of Indonesia Jakarta</w:t>
      </w:r>
    </w:p>
    <w:p>
      <w:pPr>
        <w:pStyle w:val="FirstParagraph"/>
      </w:pPr>
      <w:r>
        <w:t xml:space="preserve">To understand the importance of design, one must first appreciate the specific environment we are discussing. Indonesia Jakarta is characterized by a young, tech-savvy population that consumes digital content at an unprecedented rate. The startup ecosystem in Indonesia Jakarta is flourishing, with numerous fintech, e-commerce, and logistics platforms emerging daily to meet local needs. However, this rapid growth brings challenges regarding infrastructure variations and diverse literacy levels.</w:t>
      </w:r>
    </w:p>
    <w:p>
      <w:pPr>
        <w:pStyle w:val="BodyText"/>
      </w:pPr>
      <w:r>
        <w:t xml:space="preserve">A</w:t>
      </w:r>
      <w:r>
        <w:t xml:space="preserve"> </w:t>
      </w:r>
      <w:r>
        <w:rPr>
          <w:bCs/>
          <w:b/>
        </w:rPr>
        <w:t xml:space="preserve">UX UI Designer</w:t>
      </w:r>
      <w:r>
        <w:t xml:space="preserve"> </w:t>
      </w:r>
      <w:r>
        <w:t xml:space="preserve">working in Indonesia Jakarta must navigate these complexities. They need to design for varying network speeds, ensuring applications remain lightweight yet functional. Furthermore, cultural nuances play a significant role; colors, symbols, and imagery that resonate positively in one part of the world might be misinterpreted elsewhere. Designers must exhibit deep empathy for the local user base in Indonesia Jakarta to create products that feel native and relevant.</w:t>
      </w:r>
    </w:p>
    <w:bookmarkEnd w:id="22"/>
    <w:bookmarkStart w:id="23" w:name="key-principles-of-human-centric-design"/>
    <w:p>
      <w:pPr>
        <w:pStyle w:val="Heading3"/>
      </w:pPr>
      <w:r>
        <w:t xml:space="preserve">Key Principles of Human-Centric Design</w:t>
      </w:r>
    </w:p>
    <w:p>
      <w:pPr>
        <w:pStyle w:val="FirstParagraph"/>
      </w:pPr>
      <w:r>
        <w:t xml:space="preserve">The core philosophy behind every successful</w:t>
      </w:r>
      <w:r>
        <w:t xml:space="preserve"> </w:t>
      </w:r>
      <w:r>
        <w:rPr>
          <w:bCs/>
          <w:b/>
        </w:rPr>
        <w:t xml:space="preserve">UX UI Designer</w:t>
      </w:r>
      <w:r>
        <w:t xml:space="preserve">'s workflow is human-centric design. This approach prioritizes the needs, wants, and limitations of end-users during all stages of the design process. In Indonesia Jakarta, where community and social interaction are deeply valued in the local culture, digital products that facilitate connection tend to perform better.</w:t>
      </w:r>
    </w:p>
    <w:p>
      <w:pPr>
        <w:numPr>
          <w:ilvl w:val="0"/>
          <w:numId w:val="1001"/>
        </w:numPr>
        <w:pStyle w:val="Compact"/>
      </w:pPr>
      <w:r>
        <w:rPr>
          <w:bCs/>
          <w:b/>
        </w:rPr>
        <w:t xml:space="preserve">Empathy Mapping:</w:t>
      </w:r>
    </w:p>
    <w:p>
      <w:pPr>
        <w:numPr>
          <w:ilvl w:val="0"/>
          <w:numId w:val="1001"/>
        </w:numPr>
        <w:pStyle w:val="Compact"/>
      </w:pPr>
      <w:r>
        <w:rPr>
          <w:bCs/>
          <w:b/>
        </w:rPr>
        <w:t xml:space="preserve">User Research:</w:t>
      </w:r>
    </w:p>
    <w:p>
      <w:pPr>
        <w:numPr>
          <w:ilvl w:val="0"/>
          <w:numId w:val="1001"/>
        </w:numPr>
        <w:pStyle w:val="Compact"/>
      </w:pPr>
      <w:r>
        <w:rPr>
          <w:bCs/>
          <w:b/>
        </w:rPr>
        <w:t xml:space="preserve">Iterative Design:</w:t>
      </w:r>
      <w:r>
        <w:t xml:space="preserve">UX UI Designer to refine solutions before full-scale deployment.</w:t>
      </w:r>
    </w:p>
    <w:bookmarkEnd w:id="23"/>
    <w:bookmarkStart w:id="24" w:name="trends-shaping-the-industry-today"/>
    <w:p>
      <w:pPr>
        <w:pStyle w:val="Heading3"/>
      </w:pPr>
      <w:r>
        <w:t xml:space="preserve">Trends Shaping the Industry Today</w:t>
      </w:r>
    </w:p>
    <w:p>
      <w:pPr>
        <w:pStyle w:val="FirstParagraph"/>
      </w:pPr>
      <w:r>
        <w:t xml:space="preserve">The field of design is constantly evolving, and staying current is mandatory for any serious practitioner. Currently, we are seeing a surge in Micro-interactions and Dark Mode preferences among users in Indonesia Jakarta. As screen time increases, reducing eye strain through dark interfaces has become a standard expectation rather than a luxury feature.</w:t>
      </w:r>
    </w:p>
    <w:p>
      <w:pPr>
        <w:pStyle w:val="BodyText"/>
      </w:pPr>
      <w:r>
        <w:t xml:space="preserve">Additionally, the integration of Artificial Intelligence (AI) is transforming how a</w:t>
      </w:r>
      <w:r>
        <w:t xml:space="preserve"> </w:t>
      </w:r>
      <w:r>
        <w:rPr>
          <w:bCs/>
          <w:b/>
        </w:rPr>
        <w:t xml:space="preserve">UX UI Designer</w:t>
      </w:r>
      <w:r>
        <w:t xml:space="preserve"> </w:t>
      </w:r>
      <w:r>
        <w:t xml:space="preserve">approaches personalization. AI allows for dynamic content delivery that adapts to individual user behaviors in real-time. For businesses in Indonesia Jakarta, leveraging these trends can provide a competitive edge by offering seamless and tailored experiences that keep users engaged.</w:t>
      </w:r>
    </w:p>
    <w:bookmarkEnd w:id="24"/>
    <w:bookmarkStart w:id="25" w:name="Xf1a6d5b6dd3bdfef3854762b208f7af2110403e"/>
    <w:p>
      <w:pPr>
        <w:pStyle w:val="Heading3"/>
      </w:pPr>
      <w:r>
        <w:t xml:space="preserve">Cross-Functional Collaboration and Agile Methodologies</w:t>
      </w:r>
    </w:p>
    <w:p>
      <w:pPr>
        <w:pStyle w:val="FirstParagraph"/>
      </w:pPr>
      <w:r>
        <w:t xml:space="preserve">No designer works in isolation. The modern workflow requires tight integration between the</w:t>
      </w:r>
      <w:r>
        <w:t xml:space="preserve"> </w:t>
      </w:r>
      <w:r>
        <w:rPr>
          <w:bCs/>
          <w:b/>
        </w:rPr>
        <w:t xml:space="preserve">UX UI Designer</w:t>
      </w:r>
      <w:r>
        <w:t xml:space="preserve">, developers, product managers, and marketing teams. In the fast-paced environment of Indonesia Jakarta startups, Agile methodologies are widely adopted to accelerate time-to-market.</w:t>
      </w:r>
    </w:p>
    <w:p>
      <w:pPr>
        <w:pStyle w:val="BodyText"/>
      </w:pPr>
      <w:r>
        <w:t xml:space="preserve">Effective communication is key here. A designer must articulate their rationale clearly to ensure that developers can implement designs accurately without compromising the visual integrity or functional flow. This collaborative spirit ensures that the final product delivered in Indonesia Jakarta is not just beautiful, but also robust and scalable.</w:t>
      </w:r>
    </w:p>
    <w:bookmarkEnd w:id="25"/>
    <w:bookmarkStart w:id="26" w:name="X469072a0f11e8cf991e002144d37487c858293e"/>
    <w:p>
      <w:pPr>
        <w:pStyle w:val="Heading3"/>
      </w:pPr>
      <w:r>
        <w:t xml:space="preserve">The Future of Design Careers and Education</w:t>
      </w:r>
    </w:p>
    <w:p>
      <w:pPr>
        <w:pStyle w:val="FirstParagraph"/>
      </w:pPr>
      <w:r>
        <w:t xml:space="preserve">The demand for talented professionals is outstripping supply. Educational institutions and corporate training programs across the globe, including in Indonesia Jakarta, are increasingly prioritizing design thinking curricula. Aspiring designers must focus on building a strong portfolio that demonstrates problem-solving abilities rather than just visual skills.</w:t>
      </w:r>
    </w:p>
    <w:p>
      <w:pPr>
        <w:pStyle w:val="BodyText"/>
      </w:pPr>
      <w:r>
        <w:t xml:space="preserve">Continuous learning is non-negotiable. Tools like Figma, Sketch, and Adobe XD are constantly updating their features. A dedicated</w:t>
      </w:r>
      <w:r>
        <w:t xml:space="preserve"> </w:t>
      </w:r>
      <w:r>
        <w:rPr>
          <w:bCs/>
          <w:b/>
        </w:rPr>
        <w:t xml:space="preserve">UX UI Designer</w:t>
      </w:r>
      <w:r>
        <w:t xml:space="preserve"> </w:t>
      </w:r>
      <w:r>
        <w:t xml:space="preserve">must be a lifelong learner to remain relevant. Networking within the local design community in Indonesia Jakarta offers valuable opportunities for mentorship and career advancement.</w:t>
      </w:r>
    </w:p>
    <w:bookmarkEnd w:id="26"/>
    <w:bookmarkStart w:id="27" w:name="X9a6247ee590fd4205dbe17e277a13ac243d8122"/>
    <w:p>
      <w:pPr>
        <w:pStyle w:val="Heading3"/>
      </w:pPr>
      <w:r>
        <w:t xml:space="preserve">Tailoring Design for Local Cultural Nuances</w:t>
      </w:r>
    </w:p>
    <w:p>
      <w:pPr>
        <w:pStyle w:val="FirstParagraph"/>
      </w:pPr>
      <w:r>
        <w:t xml:space="preserve">Cultural sensitivity is perhaps the most overlooked aspect of global design strategies. A</w:t>
      </w:r>
      <w:r>
        <w:t xml:space="preserve"> </w:t>
      </w:r>
      <w:r>
        <w:rPr>
          <w:bCs/>
          <w:b/>
        </w:rPr>
        <w:t xml:space="preserve">UX UI Designer</w:t>
      </w:r>
      <w:r>
        <w:t xml:space="preserve"> </w:t>
      </w:r>
      <w:r>
        <w:t xml:space="preserve">must understand local idioms, humor, and social hierarchies. In Indonesia Jakarta, respect for elders and community harmony are deeply embedded values. Digital interfaces should reflect these values through tone of voice and visual cues.</w:t>
      </w:r>
    </w:p>
    <w:p>
      <w:pPr>
        <w:pStyle w:val="BodyText"/>
      </w:pPr>
      <w:r>
        <w:t xml:space="preserve">Ignoring cultural context can lead to brand alienation. By embedding local wisdom into digital architecture, designers create a sense of belonging for users in Indonesia Jakarta, fostering deeper emotional connections with the brands they interact with daily.</w:t>
      </w:r>
    </w:p>
    <w:bookmarkEnd w:id="27"/>
    <w:bookmarkStart w:id="28" w:name="Xcfb0c010afe7a580287fd7b2e5e35b3dbf9f325"/>
    <w:p>
      <w:pPr>
        <w:pStyle w:val="Heading3"/>
      </w:pPr>
      <w:r>
        <w:t xml:space="preserve">Accessibility and Inclusive Design Standards</w:t>
      </w:r>
    </w:p>
    <w:p>
      <w:pPr>
        <w:pStyle w:val="FirstParagraph"/>
      </w:pPr>
      <w:r>
        <w:t xml:space="preserve">Inclusivity is a global standard that applies directly to our context. A truly excellent</w:t>
      </w:r>
      <w:r>
        <w:t xml:space="preserve"> </w:t>
      </w:r>
      <w:r>
        <w:rPr>
          <w:bCs/>
          <w:b/>
        </w:rPr>
        <w:t xml:space="preserve">UX UI Designer</w:t>
      </w:r>
      <w:r>
        <w:t xml:space="preserve"> </w:t>
      </w:r>
      <w:r>
        <w:t xml:space="preserve">designs for everyone, including individuals with disabilities. This involves ensuring proper color contrast, screen reader compatibility, and navigable structures.</w:t>
      </w:r>
    </w:p>
    <w:p>
      <w:pPr>
        <w:pStyle w:val="BodyText"/>
      </w:pPr>
      <w:r>
        <w:t xml:space="preserve">In Indonesia Jakarta, where digital literacy varies greatly across different age groups and regions, accessibility is not just a moral imperative but a market expansion strategy. By making products accessible to the elderly or those with visual impairments, companies tap into underserved markets. Accessibility ensures that the digital divide narrows rather than widens.</w:t>
      </w:r>
    </w:p>
    <w:bookmarkEnd w:id="28"/>
    <w:bookmarkStart w:id="29" w:name="data-driven-design-decisions"/>
    <w:p>
      <w:pPr>
        <w:pStyle w:val="Heading3"/>
      </w:pPr>
      <w:r>
        <w:t xml:space="preserve">Data-Driven Design Decisions</w:t>
      </w:r>
    </w:p>
    <w:p>
      <w:pPr>
        <w:pStyle w:val="FirstParagraph"/>
      </w:pPr>
      <w:r>
        <w:t xml:space="preserve">Gut feelings have no place in modern design strategy; data rules all. A successful</w:t>
      </w:r>
      <w:r>
        <w:t xml:space="preserve"> </w:t>
      </w:r>
      <w:r>
        <w:rPr>
          <w:bCs/>
          <w:b/>
        </w:rPr>
        <w:t xml:space="preserve">UX UI Designer</w:t>
      </w:r>
      <w:r>
        <w:t xml:space="preserve"> </w:t>
      </w:r>
      <w:r>
        <w:t xml:space="preserve">relies heavily on analytics to validate their hypotheses. Heatmaps, click-through rates, and session recordings provide objective evidence of how users interact with interfaces.</w:t>
      </w:r>
    </w:p>
    <w:p>
      <w:pPr>
        <w:pStyle w:val="BodyText"/>
      </w:pPr>
      <w:r>
        <w:t xml:space="preserve">In the competitive landscape of Indonesia Jakarta, A/B testing allows companies to compare two versions of a design to see which performs better. This scientific approach removes bias and ensures that every design choice contributes directly to business goals.</w:t>
      </w:r>
    </w:p>
    <w:bookmarkEnd w:id="29"/>
    <w:bookmarkStart w:id="30" w:name="sustainability-in-digital-product-design"/>
    <w:p>
      <w:pPr>
        <w:pStyle w:val="Heading3"/>
      </w:pPr>
      <w:r>
        <w:t xml:space="preserve">Sustainability in Digital Product Design</w:t>
      </w:r>
    </w:p>
    <w:p>
      <w:pPr>
        <w:pStyle w:val="FirstParagraph"/>
      </w:pPr>
      <w:r>
        <w:t xml:space="preserve">An emerging frontier in our field is sustainable digital design. The internet consumes significant energy resources. A forward-thinking</w:t>
      </w:r>
      <w:r>
        <w:t xml:space="preserve"> </w:t>
      </w:r>
      <w:r>
        <w:rPr>
          <w:bCs/>
          <w:b/>
        </w:rPr>
        <w:t xml:space="preserve">UX UI Designer</w:t>
      </w:r>
      <w:r>
        <w:t xml:space="preserve"> </w:t>
      </w:r>
      <w:r>
        <w:t xml:space="preserve">considers the environmental impact of their work by optimizing code, reducing asset sizes, and encouraging efficient user behaviors.</w:t>
      </w:r>
    </w:p>
    <w:p>
      <w:pPr>
        <w:pStyle w:val="BodyText"/>
      </w:pPr>
      <w:r>
        <w:t xml:space="preserve">This eco-conscious approach resonates well with the growing segment of environmentally aware consumers in Indonesia Jakarta. It demonstrates corporate social responsibility and aligns global sustainability goals with local digital practices.</w:t>
      </w:r>
    </w:p>
    <w:bookmarkEnd w:id="30"/>
    <w:bookmarkStart w:id="31" w:name="innovation-through-emerging-technologies"/>
    <w:p>
      <w:pPr>
        <w:pStyle w:val="Heading3"/>
      </w:pPr>
      <w:r>
        <w:t xml:space="preserve">Innovation through Emerging Technologies</w:t>
      </w:r>
    </w:p>
    <w:p>
      <w:pPr>
        <w:pStyle w:val="FirstParagraph"/>
      </w:pPr>
      <w:r>
        <w:t xml:space="preserve">We stand on the brink of new technological revolutions, including Virtual Reality (VR) and Augmented Reality (AR). The role of the</w:t>
      </w:r>
      <w:r>
        <w:t xml:space="preserve"> </w:t>
      </w:r>
      <w:r>
        <w:rPr>
          <w:bCs/>
          <w:b/>
        </w:rPr>
        <w:t xml:space="preserve">UX UI Designer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UX UI Designer in Indonesia Jakarta</dc:title>
  <dc:creator/>
  <dc:language>en</dc:language>
  <cp:keywords/>
  <dcterms:created xsi:type="dcterms:W3CDTF">2026-07-29T15:37:52Z</dcterms:created>
  <dcterms:modified xsi:type="dcterms:W3CDTF">2026-07-29T15:37:52Z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