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UX/UI</w:t>
      </w:r>
      <w:r>
        <w:t xml:space="preserve"> </w:t>
      </w:r>
      <w:r>
        <w:t xml:space="preserve">Design</w:t>
      </w:r>
      <w:r>
        <w:t xml:space="preserve"> </w:t>
      </w:r>
      <w:r>
        <w:t xml:space="preserve">in</w:t>
      </w:r>
      <w:r>
        <w:t xml:space="preserve"> </w:t>
      </w:r>
      <w:r>
        <w:t xml:space="preserve">Italy</w:t>
      </w:r>
      <w:r>
        <w:t xml:space="preserve"> </w:t>
      </w:r>
      <w:r>
        <w:t xml:space="preserve">Milan</w:t>
      </w:r>
    </w:p>
    <w:bookmarkStart w:id="20" w:name="Xf24f362812fe4399e690c59d09e0fff58b68c70"/>
    <w:p>
      <w:pPr>
        <w:pStyle w:val="Heading1"/>
      </w:pPr>
      <w:r>
        <w:t xml:space="preserve">Seminar Presentation Slides: The Art and Science of UX/UI Design in Italy Milan</w:t>
      </w:r>
    </w:p>
    <w:p>
      <w:pPr>
        <w:pStyle w:val="FirstParagraph"/>
      </w:pPr>
      <w:r>
        <w:rPr>
          <w:bCs/>
          <w:b/>
        </w:rPr>
        <w:t xml:space="preserve">Welcome to our comprehensive seminar.</w:t>
      </w:r>
    </w:p>
    <w:p>
      <w:pPr>
        <w:pStyle w:val="BodyText"/>
      </w:pPr>
      <w:r>
        <w:t xml:space="preserve">In this presentation, we will explore the critical role of User Experience (UX) and User Interface (UI) design in the modern digital landscape. Specifically, we will tailor our discussion to the unique economic and cultural dynamics of Italy Milan. This city is not just a fashion capital; it is a burgeoning hub for technology, innovation, and industrial design. Understanding how UX/UI principles apply here is essential for designers aiming to succeed in this competitive market.</w:t>
      </w:r>
    </w:p>
    <w:bookmarkEnd w:id="20"/>
    <w:bookmarkStart w:id="21" w:name="the-context-why-italy-milan-matters"/>
    <w:p>
      <w:pPr>
        <w:pStyle w:val="Heading2"/>
      </w:pPr>
      <w:r>
        <w:t xml:space="preserve">The Context: Why Italy Milan Matters</w:t>
      </w:r>
    </w:p>
    <w:p>
      <w:pPr>
        <w:pStyle w:val="FirstParagraph"/>
      </w:pPr>
      <w:r>
        <w:t xml:space="preserve">Milan stands as the economic powerhouse of Italy. It is home to the headquarters of major global corporations, fashion houses, and a thriving startup ecosystem. The city's design heritage is unparalleled, rooted in centuries of craftsmanship and aesthetic excellence.</w:t>
      </w:r>
    </w:p>
    <w:p>
      <w:pPr>
        <w:pStyle w:val="BodyText"/>
      </w:pPr>
      <w:r>
        <w:rPr>
          <w:bCs/>
          <w:b/>
        </w:rPr>
        <w:t xml:space="preserve">Key Insight:</w:t>
      </w:r>
      <w:r>
        <w:t xml:space="preserve"> </w:t>
      </w:r>
      <w:r>
        <w:t xml:space="preserve">In Italy Milan, digital products are not just functional tools; they are extensions of brand identity. The expectation for high-quality visual aesthetics in UI design is exceptionally high due to the city's strong influence on global fashion and luxury goods. A mediocre interface is rarely tolerated in this market.</w:t>
      </w:r>
    </w:p>
    <w:p>
      <w:pPr>
        <w:pStyle w:val="BodyText"/>
      </w:pPr>
      <w:r>
        <w:t xml:space="preserve">Furthermore, as Milan positions itself as a "Smart City," the demand for intuitive digital services—from public transportation apps to e-commerce platforms—has skyrocketed. This creates a fertile ground for UX/UI designers who can bridge the gap between traditional Italian elegance and modern technological utility.</w:t>
      </w:r>
    </w:p>
    <w:bookmarkEnd w:id="21"/>
    <w:bookmarkStart w:id="22" w:name="X12d8416170d9eb480e6168d642252d99e8aeb93"/>
    <w:p>
      <w:pPr>
        <w:pStyle w:val="Heading2"/>
      </w:pPr>
      <w:r>
        <w:t xml:space="preserve">Defining UX and UI in a Professional Setting</w:t>
      </w:r>
    </w:p>
    <w:p>
      <w:pPr>
        <w:pStyle w:val="FirstParagraph"/>
      </w:pPr>
      <w:r>
        <w:t xml:space="preserve">To begin, we must clearly distinguish between User Experience (UX) and User Interface (UI), although they are deeply interconnected.</w:t>
      </w:r>
    </w:p>
    <w:p>
      <w:pPr>
        <w:numPr>
          <w:ilvl w:val="0"/>
          <w:numId w:val="1001"/>
        </w:numPr>
        <w:pStyle w:val="Compact"/>
      </w:pPr>
      <w:r>
        <w:rPr>
          <w:bCs/>
          <w:b/>
        </w:rPr>
        <w:t xml:space="preserve">User Experience (UX):</w:t>
      </w:r>
      <w:r>
        <w:t xml:space="preserve">This is the backbone of the product. It involves research, user personas, journey mapping, wireframing, and usability testing. UX ensures that a product solves a real problem for the user efficiently and effectively. In Italy Milan’s corporate sector, UX is increasingly viewed as a strategic business asset rather than just a design phase.</w:t>
      </w:r>
    </w:p>
    <w:p>
      <w:pPr>
        <w:numPr>
          <w:ilvl w:val="0"/>
          <w:numId w:val="1001"/>
        </w:numPr>
        <w:pStyle w:val="Compact"/>
      </w:pPr>
      <w:r>
        <w:rPr>
          <w:bCs/>
          <w:b/>
        </w:rPr>
        <w:t xml:space="preserve">User Interface (UI):</w:t>
      </w:r>
      <w:r>
        <w:t xml:space="preserve">This is the visual layer. It encompasses typography, color palettes, button interactions, and layout structure. UI is what the user sees and interacts with directly. In the context of Italy Milan’s aesthetic standards, UI must be polished, responsive, and visually compelling.</w:t>
      </w:r>
    </w:p>
    <w:p>
      <w:pPr>
        <w:pStyle w:val="FirstParagraph"/>
      </w:pPr>
      <w:r>
        <w:t xml:space="preserve">A successful Seminar Presentation Slides approach emphasizes that while they are distinct disciplines, they must work in harmony. A beautiful UI with poor UX will frustrate users, while a functional UX with a dull UI may fail to engage them emotionally.</w:t>
      </w:r>
    </w:p>
    <w:bookmarkEnd w:id="22"/>
    <w:bookmarkStart w:id="23" w:name="the-intersection-of-culture-and-design"/>
    <w:p>
      <w:pPr>
        <w:pStyle w:val="Heading2"/>
      </w:pPr>
      <w:r>
        <w:t xml:space="preserve">The Intersection of Culture and Design</w:t>
      </w:r>
    </w:p>
    <w:p>
      <w:pPr>
        <w:pStyle w:val="FirstParagraph"/>
      </w:pPr>
      <w:r>
        <w:t xml:space="preserve">When designing for an audience in Italy Milan, cultural nuances play a pivotal role. Italian users tend to value aesthetics highly. They appreciate design that feels premium, human-centric, and emotionally resonant.</w:t>
      </w:r>
    </w:p>
    <w:p>
      <w:pPr>
        <w:pStyle w:val="BodyText"/>
      </w:pPr>
      <w:r>
        <w:rPr>
          <w:bCs/>
          <w:b/>
        </w:rPr>
        <w:t xml:space="preserve">Cultural Adaptation:</w:t>
      </w:r>
    </w:p>
    <w:p>
      <w:pPr>
        <w:numPr>
          <w:ilvl w:val="0"/>
          <w:numId w:val="1002"/>
        </w:numPr>
        <w:pStyle w:val="Compact"/>
      </w:pPr>
      <w:r>
        <w:rPr>
          <w:bCs/>
          <w:b/>
        </w:rPr>
        <w:t xml:space="preserve">Aesthetic Sensitivity:</w:t>
      </w:r>
      <w:r>
        <w:t xml:space="preserve">The UI must reflect the sophistication associated with Italian culture. This means meticulous attention to typography (often favoring serif fonts for luxury brands) and generous use of white space.</w:t>
      </w:r>
    </w:p>
    <w:p>
      <w:pPr>
        <w:numPr>
          <w:ilvl w:val="0"/>
          <w:numId w:val="1002"/>
        </w:numPr>
        <w:pStyle w:val="Compact"/>
      </w:pPr>
      <w:r>
        <w:rPr>
          <w:bCs/>
          <w:b/>
        </w:rPr>
        <w:t xml:space="preserve">Narrative-Driven UX:</w:t>
      </w:r>
      <w:r>
        <w:t xml:space="preserve"> </w:t>
      </w:r>
      <w:r>
        <w:t xml:space="preserve">Italians often respond well to storytelling. The user journey should not be a linear, robotic path but a narrative that guides the user through an engaging experience. This is particularly relevant in e-commerce and tourism sectors within Italy Milan.</w:t>
      </w:r>
    </w:p>
    <w:bookmarkEnd w:id="23"/>
    <w:bookmarkStart w:id="24" w:name="the-growing-ecosystem-in-italy-milan"/>
    <w:p>
      <w:pPr>
        <w:pStyle w:val="Heading2"/>
      </w:pPr>
      <w:r>
        <w:t xml:space="preserve">The Growing Ecosystem in Italy Milan</w:t>
      </w:r>
    </w:p>
    <w:p>
      <w:pPr>
        <w:pStyle w:val="FirstParagraph"/>
      </w:pPr>
      <w:r>
        <w:t xml:space="preserve">The job market for UX/UI designers in Italy Milan is evolving rapidly. Traditionally, design was siloed within creative agencies. Today, tech companies, fintech startups, and even traditional manufacturing firms are establishing dedicated design teams.</w:t>
      </w:r>
    </w:p>
    <w:p>
      <w:pPr>
        <w:pStyle w:val="BodyText"/>
      </w:pPr>
      <w:r>
        <w:rPr>
          <w:bCs/>
          <w:b/>
        </w:rPr>
        <w:t xml:space="preserve">Market Trend:</w:t>
      </w:r>
      <w:r>
        <w:t xml:space="preserve"> </w:t>
      </w:r>
      <w:r>
        <w:t xml:space="preserve">There is a significant shift towards "Product Design" roles rather than just "Graphic Design." Employers in Italy Milan are looking for hybrid professionals who understand both the technical constraints of development and the creative flair required for UI.</w:t>
      </w:r>
    </w:p>
    <w:p>
      <w:pPr>
        <w:pStyle w:val="BodyText"/>
      </w:pPr>
      <w:r>
        <w:t xml:space="preserve">Hubs like Isola and Navigli have become centers for tech innovation, fostering collaborations between developers, designers, and entrepreneurs. This environment encourages cross-disciplinary learning, which is crucial for staying updated with the latest UX methodologies.</w:t>
      </w:r>
    </w:p>
    <w:bookmarkEnd w:id="24"/>
    <w:bookmarkStart w:id="25" w:name="X26fe5bd968e9f0f2596a9d53a7a1dadacb55580"/>
    <w:p>
      <w:pPr>
        <w:pStyle w:val="Heading2"/>
      </w:pPr>
      <w:r>
        <w:t xml:space="preserve">Best Practices for UI Design in Italy Milan</w:t>
      </w:r>
    </w:p>
    <w:p>
      <w:pPr>
        <w:pStyle w:val="FirstParagraph"/>
      </w:pPr>
      <w:r>
        <w:t xml:space="preserve">To succeed in this market, UI designers must adhere to specific best practices that resonate with local expectations:</w:t>
      </w:r>
    </w:p>
    <w:p>
      <w:pPr>
        <w:numPr>
          <w:ilvl w:val="0"/>
          <w:numId w:val="1003"/>
        </w:numPr>
        <w:pStyle w:val="Compact"/>
      </w:pPr>
      <w:r>
        <w:rPr>
          <w:bCs/>
          <w:b/>
        </w:rPr>
        <w:t xml:space="preserve">Mobili-First Approach:</w:t>
      </w:r>
      <w:r>
        <w:t xml:space="preserve"> </w:t>
      </w:r>
      <w:r>
        <w:t xml:space="preserve">With high mobile penetration rates across Italy Milan, responsive design is non-negotiable. Interfaces must be thumb-friendly and load quickly on 4G/5G networks.</w:t>
      </w:r>
    </w:p>
    <w:p>
      <w:pPr>
        <w:numPr>
          <w:ilvl w:val="0"/>
          <w:numId w:val="1003"/>
        </w:numPr>
        <w:pStyle w:val="Compact"/>
      </w:pPr>
      <w:r>
        <w:rPr>
          <w:bCs/>
          <w:b/>
        </w:rPr>
        <w:t xml:space="preserve">Cohesive Branding:</w:t>
      </w:r>
      <w:r>
        <w:t xml:space="preserve"> </w:t>
      </w:r>
      <w:r>
        <w:t xml:space="preserve">In a city known for luxury brands like Gucci, Prada, and Armani, consistency in brand language across digital touchpoints is vital. The UI must align seamlessly with physical branding materials.</w:t>
      </w:r>
    </w:p>
    <w:p>
      <w:pPr>
        <w:numPr>
          <w:ilvl w:val="0"/>
          <w:numId w:val="1003"/>
        </w:numPr>
        <w:pStyle w:val="Compact"/>
      </w:pPr>
      <w:r>
        <w:rPr>
          <w:bCs/>
          <w:b/>
        </w:rPr>
        <w:t xml:space="preserve">Micro-Interactions:</w:t>
      </w:r>
      <w:r>
        <w:t xml:space="preserve"> </w:t>
      </w:r>
      <w:r>
        <w:t xml:space="preserve">Subtle animations and feedback loops add a layer of delight that Italian users appreciate. These details signal quality and care in the design process.</w:t>
      </w:r>
    </w:p>
    <w:bookmarkEnd w:id="25"/>
    <w:bookmarkStart w:id="26" w:name="user-research-methodologies"/>
    <w:p>
      <w:pPr>
        <w:pStyle w:val="Heading2"/>
      </w:pPr>
      <w:r>
        <w:t xml:space="preserve">User Research Methodologies</w:t>
      </w:r>
    </w:p>
    <w:p>
      <w:pPr>
        <w:pStyle w:val="FirstParagraph"/>
      </w:pPr>
      <w:r>
        <w:t xml:space="preserve">Data-driven decision-making is becoming standard in Italy Milan. UX designers must employ rigorous research methods to understand user behaviors. Qualitative methods such as interviews and contextual inquiry are valuable for understanding the emotional drivers of users.</w:t>
      </w:r>
    </w:p>
    <w:p>
      <w:pPr>
        <w:pStyle w:val="BodyText"/>
      </w:pPr>
      <w:r>
        <w:rPr>
          <w:bCs/>
          <w:b/>
        </w:rPr>
        <w:t xml:space="preserve">A/B Testing:</w:t>
      </w:r>
      <w:r>
        <w:t xml:space="preserve"> </w:t>
      </w:r>
      <w:r>
        <w:t xml:space="preserve">In the competitive e-commerce landscape of Italy Milan, A/B testing is used extensively to optimize conversion rates. Designers must be comfortable with analytics tools to measure success metrics like click-through rates and bounce rates.</w:t>
      </w:r>
    </w:p>
    <w:p>
      <w:pPr>
        <w:pStyle w:val="BodyText"/>
      </w:pPr>
      <w:r>
        <w:rPr>
          <w:bCs/>
          <w:b/>
        </w:rPr>
        <w:t xml:space="preserve">User Personas:</w:t>
      </w:r>
      <w:r>
        <w:t xml:space="preserve"> </w:t>
      </w:r>
      <w:r>
        <w:t xml:space="preserve">Creating detailed personas helps in tailoring experiences for specific demographics. For instance, designing for a luxury shopper in Milan differs vastly from designing for a budget-conscious commuter using public transit apps.</w:t>
      </w:r>
    </w:p>
    <w:bookmarkEnd w:id="26"/>
    <w:bookmarkStart w:id="27" w:name="the-role-of-technology-and-ai"/>
    <w:p>
      <w:pPr>
        <w:pStyle w:val="Heading2"/>
      </w:pPr>
      <w:r>
        <w:t xml:space="preserve">The Role of Technology and AI</w:t>
      </w:r>
    </w:p>
    <w:p>
      <w:pPr>
        <w:pStyle w:val="FirstParagraph"/>
      </w:pPr>
      <w:r>
        <w:t xml:space="preserve">Emerging technologies are reshaping the UX/UI landscape. Artificial Intelligence (AI) is being integrated into design tools to automate repetitive tasks, allowing designers to focus on creative problem-solving.</w:t>
      </w:r>
    </w:p>
    <w:p>
      <w:pPr>
        <w:pStyle w:val="BodyText"/>
      </w:pPr>
      <w:r>
        <w:t xml:space="preserve">In Italy Milan, AI is also enhancing user experiences through personalized recommendations and chatbots. However, the challenge lies in maintaining a human touch. The goal is to use technology to augment human interaction, not replace it. This balance is critical for maintaining trust and engagement.</w:t>
      </w:r>
    </w:p>
    <w:bookmarkEnd w:id="27"/>
    <w:bookmarkStart w:id="28" w:name="future-outlook-and-opportunities"/>
    <w:p>
      <w:pPr>
        <w:pStyle w:val="Heading2"/>
      </w:pPr>
      <w:r>
        <w:t xml:space="preserve">Future Outlook and Opportunities</w:t>
      </w:r>
    </w:p>
    <w:p>
      <w:pPr>
        <w:pStyle w:val="FirstParagraph"/>
      </w:pPr>
      <w:r>
        <w:t xml:space="preserve">The future of UX/UI design in Italy Milan is bright. As digital transformation accelerates across all sectors, the need for skilled designers will only grow. Opportunities exist in:</w:t>
      </w:r>
    </w:p>
    <w:p>
      <w:pPr>
        <w:numPr>
          <w:ilvl w:val="0"/>
          <w:numId w:val="1004"/>
        </w:numPr>
        <w:pStyle w:val="Compact"/>
      </w:pPr>
      <w:r>
        <w:rPr>
          <w:bCs/>
          <w:b/>
        </w:rPr>
        <w:t xml:space="preserve">Fintech:</w:t>
      </w:r>
      <w:r>
        <w:t xml:space="preserve"> </w:t>
      </w:r>
      <w:r>
        <w:t xml:space="preserve">Simplifying complex financial services for a diverse population.</w:t>
      </w:r>
    </w:p>
    <w:p>
      <w:pPr>
        <w:numPr>
          <w:ilvl w:val="0"/>
          <w:numId w:val="1004"/>
        </w:numPr>
        <w:pStyle w:val="Compact"/>
      </w:pPr>
      <w:r>
        <w:rPr>
          <w:bCs/>
          <w:b/>
        </w:rPr>
        <w:t xml:space="preserve">Sustainable Tech:</w:t>
      </w:r>
      <w:r>
        <w:t xml:space="preserve"> </w:t>
      </w:r>
      <w:r>
        <w:t xml:space="preserve">Designing interfaces that promote eco-friendly behaviors.</w:t>
      </w:r>
    </w:p>
    <w:p>
      <w:pPr>
        <w:numPr>
          <w:ilvl w:val="0"/>
          <w:numId w:val="1004"/>
        </w:numPr>
        <w:pStyle w:val="Compact"/>
      </w:pPr>
      <w:r>
        <w:rPr>
          <w:bCs/>
          <w:b/>
        </w:rPr>
        <w:t xml:space="preserve">Cultural Heritage Apps:</w:t>
      </w:r>
    </w:p>
    <w:p>
      <w:pPr>
        <w:numPr>
          <w:ilvl w:val="0"/>
          <w:numId w:val="1000"/>
        </w:numPr>
        <w:pStyle w:val="Compact"/>
      </w:pPr>
      <w:r>
        <w:t xml:space="preserve">Making Italy's rich history accessible and engaging through immersive digital experiences.</w:t>
      </w:r>
    </w:p>
    <w:p>
      <w:pPr>
        <w:pStyle w:val="FirstParagraph"/>
      </w:pPr>
      <w:r>
        <w:t xml:space="preserve">Digital platforms are becoming the new galleries for art and design. Designers who can create immersive, culturally relevant experiences will find themselves in high demand.</w:t>
      </w:r>
    </w:p>
    <w:bookmarkEnd w:id="28"/>
    <w:bookmarkStart w:id="29" w:name="conclusion-embracing-the-future"/>
    <w:p>
      <w:pPr>
        <w:pStyle w:val="Heading2"/>
      </w:pPr>
      <w:r>
        <w:t xml:space="preserve">Conclusion: Embracing the Future</w:t>
      </w:r>
    </w:p>
    <w:p>
      <w:pPr>
        <w:pStyle w:val="FirstParagraph"/>
      </w:pPr>
      <w:r>
        <w:t xml:space="preserve">In conclusion, becoming a successful UX/UI Designer requires more than just technical skills. It demands an understanding of cultural context, user psychology, and business strategy. For those operating in Italy Milan, leveraging the city's design heritage while embracing modern technological advancements is key.</w:t>
      </w:r>
    </w:p>
    <w:p>
      <w:pPr>
        <w:pStyle w:val="BodyText"/>
      </w:pPr>
      <w:r>
        <w:rPr>
          <w:bCs/>
          <w:b/>
        </w:rPr>
        <w:t xml:space="preserve">Final Thought:</w:t>
      </w:r>
      <w:r>
        <w:t xml:space="preserve"> </w:t>
      </w:r>
      <w:r>
        <w:t xml:space="preserve">The best designs are those that feel invisible. They guide users seamlessly towards their goals while delighting them with beauty and functionality. In Italy Milan, where design is part of the cultural DNA, this balance is not just an option—it is an expectation.</w:t>
      </w:r>
    </w:p>
    <w:p>
      <w:pPr>
        <w:pStyle w:val="BodyText"/>
      </w:pPr>
      <w:r>
        <w:t xml:space="preserve">We encourage all attendees to continue learning, experimenting, and engaging with the vibrant design community in Italy Milan.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UX/UI Design in Italy Milan</dc:title>
  <dc:creator/>
  <dc:language>en</dc:language>
  <cp:keywords/>
  <dcterms:created xsi:type="dcterms:W3CDTF">2026-07-29T15:08:33Z</dcterms:created>
  <dcterms:modified xsi:type="dcterms:W3CDTF">2026-07-29T15:08:33Z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