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Mexico</w:t>
      </w:r>
      <w:r>
        <w:t xml:space="preserve"> </w:t>
      </w:r>
      <w:r>
        <w:t xml:space="preserve">City</w:t>
      </w:r>
    </w:p>
    <w:bookmarkStart w:id="20" w:name="seminar-presentation-slides"/>
    <w:p>
      <w:pPr>
        <w:pStyle w:val="Heading2"/>
      </w:pPr>
      <w:r>
        <w:t xml:space="preserve">Seminar Presentation Slides</w:t>
      </w:r>
    </w:p>
    <w:bookmarkEnd w:id="20"/>
    <w:bookmarkStart w:id="21" w:name="X8b49f8a998916fddbe9cc8e5abf59f93d0816c3"/>
    <w:p>
      <w:pPr>
        <w:pStyle w:val="Heading1"/>
      </w:pPr>
      <w:r>
        <w:t xml:space="preserve">The Evolving Role of the UX UI Designer in Mexico City's Digital Ecosystem</w:t>
      </w:r>
    </w:p>
    <w:p>
      <w:pPr>
        <w:pStyle w:val="FirstParagraph"/>
      </w:pPr>
      <w:r>
        <w:t xml:space="preserve">Presenter Name | Date</w:t>
      </w:r>
    </w:p>
    <w:p>
      <w:pPr>
        <w:pStyle w:val="BodyText"/>
      </w:pPr>
      <w:r>
        <w:t xml:space="preserve">Focused on the unique cultural and economic landscape of Mexico City, this presentation explores how User Experience (UX) and User Interface (UI) Designers are shaping the future of technology adoption across Latin America's largest metropolitan area. We will discuss local user behaviors, market demands, bilingual challenges, and opportunities for growth within Mexico City's vibrant tech scene.</w:t>
      </w:r>
    </w:p>
    <w:bookmarkEnd w:id="21"/>
    <w:bookmarkStart w:id="22" w:name="seminar-presentation-slides-1"/>
    <w:p>
      <w:pPr>
        <w:pStyle w:val="Heading2"/>
      </w:pPr>
      <w:r>
        <w:t xml:space="preserve">Seminar Presentation Slides</w:t>
      </w:r>
    </w:p>
    <w:bookmarkEnd w:id="22"/>
    <w:bookmarkStart w:id="23" w:name="seminar-agenda"/>
    <w:p>
      <w:pPr>
        <w:pStyle w:val="Heading1"/>
      </w:pPr>
      <w:r>
        <w:t xml:space="preserve">Seminar Agenda</w:t>
      </w:r>
    </w:p>
    <w:p>
      <w:pPr>
        <w:numPr>
          <w:ilvl w:val="0"/>
          <w:numId w:val="1001"/>
        </w:numPr>
        <w:pStyle w:val="Compact"/>
      </w:pPr>
      <w:r>
        <w:t xml:space="preserve">Understanding the Modern UX/UI Designer</w:t>
      </w:r>
    </w:p>
    <w:p>
      <w:pPr>
        <w:numPr>
          <w:ilvl w:val="0"/>
          <w:numId w:val="1001"/>
        </w:numPr>
        <w:pStyle w:val="Compact"/>
      </w:pPr>
      <w:r>
        <w:t xml:space="preserve">The Digital Landscape of Mexico City</w:t>
      </w:r>
    </w:p>
    <w:p>
      <w:pPr>
        <w:numPr>
          <w:ilvl w:val="0"/>
          <w:numId w:val="1001"/>
        </w:numPr>
        <w:pStyle w:val="Compact"/>
      </w:pPr>
      <w:r>
        <w:t xml:space="preserve">Cultural Nuances in User Interface Design</w:t>
      </w:r>
    </w:p>
    <w:p>
      <w:pPr>
        <w:numPr>
          <w:ilvl w:val="0"/>
          <w:numId w:val="1001"/>
        </w:numPr>
        <w:pStyle w:val="Compact"/>
      </w:pPr>
      <w:r>
        <w:t xml:space="preserve">Challenges: Accessibility and Bilingual Requirements</w:t>
      </w:r>
    </w:p>
    <w:p>
      <w:pPr>
        <w:numPr>
          <w:ilvl w:val="0"/>
          <w:numId w:val="1001"/>
        </w:numPr>
        <w:pStyle w:val="Compact"/>
      </w:pPr>
      <w:r>
        <w:t xml:space="preserve">Business Impact of UX/UI in the Mexican Market</w:t>
      </w:r>
    </w:p>
    <w:p>
      <w:pPr>
        <w:numPr>
          <w:ilvl w:val="0"/>
          <w:numId w:val="1001"/>
        </w:numPr>
        <w:pStyle w:val="Compact"/>
      </w:pPr>
      <w:r>
        <w:t xml:space="preserve">Career Pathways for Designers in Mexico City</w:t>
      </w:r>
    </w:p>
    <w:p>
      <w:pPr>
        <w:numPr>
          <w:ilvl w:val="0"/>
          <w:numId w:val="1001"/>
        </w:numPr>
        <w:pStyle w:val="Compact"/>
      </w:pPr>
      <w:r>
        <w:t xml:space="preserve">Conclusion and Q&amp;A</w:t>
      </w:r>
    </w:p>
    <w:p>
      <w:pPr>
        <w:pStyle w:val="FirstParagraph"/>
      </w:pPr>
      <w:r>
        <w:t xml:space="preserve">Empowering the next generation of UX/UI talent in Mexico City through comprehensive education on local market dynamics and global design standards.</w:t>
      </w:r>
    </w:p>
    <w:bookmarkEnd w:id="23"/>
    <w:bookmarkStart w:id="24" w:name="seminar-presentation-slides-2"/>
    <w:p>
      <w:pPr>
        <w:pStyle w:val="Heading2"/>
      </w:pPr>
      <w:r>
        <w:t xml:space="preserve">Seminar Presentation Slides</w:t>
      </w:r>
    </w:p>
    <w:bookmarkEnd w:id="24"/>
    <w:p>
      <w:pPr>
        <w:numPr>
          <w:ilvl w:val="0"/>
          <w:numId w:val="1002"/>
        </w:numPr>
        <w:pStyle w:val="Compact"/>
      </w:pPr>
      <w:r>
        <w:rPr>
          <w:bCs/>
          <w:b/>
        </w:rPr>
        <w:t xml:space="preserve">UX (User Experience):</w:t>
      </w:r>
      <w:r>
        <w:t xml:space="preserve"> </w:t>
      </w:r>
      <w:r>
        <w:t xml:space="preserve">This aspect focuses on the overall feel of the experience a person has when interacting with a system or product.</w:t>
      </w:r>
    </w:p>
    <w:p>
      <w:pPr>
        <w:numPr>
          <w:ilvl w:val="0"/>
          <w:numId w:val="1002"/>
        </w:numPr>
        <w:pStyle w:val="Compact"/>
      </w:pPr>
      <w:r>
        <w:rPr>
          <w:bCs/>
          <w:b/>
        </w:rPr>
        <w:t xml:space="preserve">UI (User Interface):</w:t>
      </w:r>
      <w:r>
        <w:t xml:space="preserve"> </w:t>
      </w:r>
      <w:r>
        <w:t xml:space="preserve">This aspect pertains to the specific screens, pages, and visual elements that users interact with on a digital device.</w:t>
      </w:r>
    </w:p>
    <w:p>
      <w:pPr>
        <w:pStyle w:val="FirstParagraph"/>
      </w:pPr>
      <w:r>
        <w:t xml:space="preserve">In the context of Mexico City, a</w:t>
      </w:r>
      <w:r>
        <w:t xml:space="preserve"> </w:t>
      </w:r>
      <w:r>
        <w:rPr>
          <w:bCs/>
          <w:b/>
        </w:rPr>
        <w:t xml:space="preserve">UX UI Designer</w:t>
      </w:r>
      <w:r>
        <w:t xml:space="preserve"> </w:t>
      </w:r>
      <w:r>
        <w:t xml:space="preserve">must bridge the gap between international design standards and local user expectations. They are not merely decorators; they are problem solvers who use empathy to understand how citizens in</w:t>
      </w:r>
      <w:r>
        <w:t xml:space="preserve"> </w:t>
      </w:r>
      <w:r>
        <w:rPr>
          <w:bCs/>
          <w:b/>
        </w:rPr>
        <w:t xml:space="preserve">Mexico Mexico City</w:t>
      </w:r>
      <w:r>
        <w:t xml:space="preserve"> </w:t>
      </w:r>
      <w:r>
        <w:t xml:space="preserve">navigate digital services, from banking apps to government portals.</w:t>
      </w:r>
    </w:p>
    <w:p>
      <w:pPr>
        <w:pStyle w:val="BodyText"/>
      </w:pPr>
      <w:r>
        <w:t xml:space="preserve">Key Responsibilities of a</w:t>
      </w:r>
      <w:r>
        <w:t xml:space="preserve"> </w:t>
      </w:r>
      <w:r>
        <w:rPr>
          <w:bCs/>
          <w:b/>
        </w:rPr>
        <w:t xml:space="preserve">UX UI Designer</w:t>
      </w:r>
      <w:r>
        <w:t xml:space="preserve">:</w:t>
      </w:r>
    </w:p>
    <w:p>
      <w:pPr>
        <w:numPr>
          <w:ilvl w:val="0"/>
          <w:numId w:val="1003"/>
        </w:numPr>
        <w:pStyle w:val="Compact"/>
      </w:pPr>
      <w:r>
        <w:t xml:space="preserve">Conducting user research specific to demographics in Mexico City</w:t>
      </w:r>
    </w:p>
    <w:p>
      <w:pPr>
        <w:numPr>
          <w:ilvl w:val="0"/>
          <w:numId w:val="1003"/>
        </w:numPr>
        <w:pStyle w:val="Compact"/>
      </w:pPr>
      <w:r>
        <w:t xml:space="preserve">Crafting wireframes and high-fidelity prototypes that resonate with local aesthetics</w:t>
      </w:r>
    </w:p>
    <w:p>
      <w:pPr>
        <w:numPr>
          <w:ilvl w:val="0"/>
          <w:numId w:val="1003"/>
        </w:numPr>
        <w:pStyle w:val="Compact"/>
      </w:pPr>
      <w:r>
        <w:t xml:space="preserve">Ensuring accessibility standards are met for users with varying levels of digital literacy in the region</w:t>
      </w:r>
    </w:p>
    <w:p>
      <w:pPr>
        <w:pStyle w:val="FirstParagraph"/>
      </w:pPr>
      <w:r>
        <w:t xml:space="preserve">Remember: Good design is invisible, but great design in Mexico City feels intuitive to the local user base while maintaining global competitive edge.</w:t>
      </w:r>
    </w:p>
    <w:bookmarkStart w:id="25" w:name="seminar-presentation-slides-3"/>
    <w:p>
      <w:pPr>
        <w:pStyle w:val="Heading2"/>
      </w:pPr>
      <w:r>
        <w:t xml:space="preserve">Seminar Presentation Slides</w:t>
      </w:r>
    </w:p>
    <w:bookmarkEnd w:id="25"/>
    <w:p>
      <w:pPr>
        <w:numPr>
          <w:ilvl w:val="0"/>
          <w:numId w:val="1004"/>
        </w:numPr>
        <w:pStyle w:val="Compact"/>
      </w:pPr>
      <w:r>
        <w:rPr>
          <w:bCs/>
          <w:b/>
        </w:rPr>
        <w:t xml:space="preserve">Mexico City as a Tech Hub:</w:t>
      </w:r>
      <w:r>
        <w:t xml:space="preserve"> </w:t>
      </w:r>
      <w:r>
        <w:t xml:space="preserve">As the capital of Mexico, Mexico City has rapidly emerged as one of the most important technology centers in Latin America.</w:t>
      </w:r>
    </w:p>
    <w:p>
      <w:pPr>
        <w:numPr>
          <w:ilvl w:val="0"/>
          <w:numId w:val="1004"/>
        </w:numPr>
        <w:pStyle w:val="Compact"/>
      </w:pPr>
      <w:r>
        <w:rPr>
          <w:bCs/>
          <w:b/>
        </w:rPr>
        <w:t xml:space="preserve">User Base Diversity:</w:t>
      </w:r>
      <w:r>
        <w:t xml:space="preserve"> </w:t>
      </w:r>
      <w:r>
        <w:t xml:space="preserve">The population ranges from highly educated corporate professionals to users accessing the internet primarily through mobile devices in lower-income neighborhoods.</w:t>
      </w:r>
    </w:p>
    <w:p>
      <w:pPr>
        <w:pStyle w:val="FirstParagraph"/>
      </w:pPr>
      <w:r>
        <w:t xml:space="preserve">For a</w:t>
      </w:r>
      <w:r>
        <w:t xml:space="preserve"> </w:t>
      </w:r>
      <w:r>
        <w:rPr>
          <w:bCs/>
          <w:b/>
        </w:rPr>
        <w:t xml:space="preserve">UX UI Designer</w:t>
      </w:r>
      <w:r>
        <w:t xml:space="preserve">, understanding the infrastructure of Mexico City is crucial. Data costs, mobile network reliability, and device performance vary significantly across different boroughs (alcaldías). A one-size-fits-all design approach often fails in this diverse environment.</w:t>
      </w:r>
    </w:p>
    <w:p>
      <w:pPr>
        <w:pStyle w:val="BodyText"/>
      </w:pPr>
      <w:r>
        <w:t xml:space="preserve">Design Strategies for the Local Market:</w:t>
      </w:r>
    </w:p>
    <w:p>
      <w:pPr>
        <w:numPr>
          <w:ilvl w:val="0"/>
          <w:numId w:val="1005"/>
        </w:numPr>
        <w:pStyle w:val="Compact"/>
      </w:pPr>
      <w:r>
        <w:t xml:space="preserve">Optimizing applications for mobile-first experiences due to high smartphone penetration</w:t>
      </w:r>
    </w:p>
    <w:p>
      <w:pPr>
        <w:numPr>
          <w:ilvl w:val="0"/>
          <w:numId w:val="1005"/>
        </w:numPr>
        <w:pStyle w:val="Compact"/>
      </w:pPr>
      <w:r>
        <w:t xml:space="preserve">Creating lightweight interfaces that load quickly even on slower 3G or 4G networks common in parts of Mexico City</w:t>
      </w:r>
    </w:p>
    <w:p>
      <w:pPr>
        <w:numPr>
          <w:ilvl w:val="0"/>
          <w:numId w:val="1005"/>
        </w:numPr>
        <w:pStyle w:val="Compact"/>
      </w:pPr>
      <w:r>
        <w:t xml:space="preserve">Incorporating local payment methods such as OXXO Pay or SPEI transfers into the UI flow</w:t>
      </w:r>
    </w:p>
    <w:p>
      <w:pPr>
        <w:pStyle w:val="FirstParagraph"/>
      </w:pPr>
      <w:r>
        <w:t xml:space="preserve">Adapting to the unique connectivity realities of Mexico City allows UX/UI designers to create inclusive digital products that serve a broader population segment effectively.</w:t>
      </w:r>
    </w:p>
    <w:bookmarkStart w:id="26" w:name="seminar-presentation-slides-4"/>
    <w:p>
      <w:pPr>
        <w:pStyle w:val="Heading2"/>
      </w:pPr>
      <w:r>
        <w:t xml:space="preserve">Seminar Presentation Slides</w:t>
      </w:r>
    </w:p>
    <w:bookmarkEnd w:id="26"/>
    <w:p>
      <w:pPr>
        <w:numPr>
          <w:ilvl w:val="0"/>
          <w:numId w:val="1006"/>
        </w:numPr>
        <w:pStyle w:val="Compact"/>
      </w:pPr>
      <w:r>
        <w:rPr>
          <w:bCs/>
          <w:b/>
        </w:rPr>
        <w:t xml:space="preserve">Color Psychology:</w:t>
      </w:r>
      <w:r>
        <w:t xml:space="preserve"> </w:t>
      </w:r>
      <w:r>
        <w:t xml:space="preserve">In Mexican culture, vibrant colors often convey energy and warmth, but specific hues can carry different meanings than in Western markets.</w:t>
      </w:r>
    </w:p>
    <w:p>
      <w:pPr>
        <w:numPr>
          <w:ilvl w:val="0"/>
          <w:numId w:val="1006"/>
        </w:numPr>
        <w:pStyle w:val="Compact"/>
      </w:pPr>
      <w:r>
        <w:rPr>
          <w:bCs/>
          <w:b/>
        </w:rPr>
        <w:t xml:space="preserve">Tone of Voice:</w:t>
      </w:r>
      <w:r>
        <w:t xml:space="preserve"> </w:t>
      </w:r>
      <w:r>
        <w:t xml:space="preserve">The UI copy must balance professionalism with approachability, reflecting the friendly nature often appreciated in Mexican social interactions.</w:t>
      </w:r>
    </w:p>
    <w:p>
      <w:pPr>
        <w:pStyle w:val="FirstParagraph"/>
      </w:pPr>
      <w:r>
        <w:t xml:space="preserve">A</w:t>
      </w:r>
      <w:r>
        <w:t xml:space="preserve"> </w:t>
      </w:r>
      <w:r>
        <w:rPr>
          <w:bCs/>
          <w:b/>
        </w:rPr>
        <w:t xml:space="preserve">UX UI Designer</w:t>
      </w:r>
      <w:r>
        <w:t xml:space="preserve"> </w:t>
      </w:r>
      <w:r>
        <w:t xml:space="preserve">working in Mexico City must be culturally aware. This includes respecting local holidays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Mexico City</dc:title>
  <dc:creator/>
  <dc:language>en</dc:language>
  <cp:keywords/>
  <dcterms:created xsi:type="dcterms:W3CDTF">2026-07-29T15:35:40Z</dcterms:created>
  <dcterms:modified xsi:type="dcterms:W3CDTF">2026-07-29T15:35:40Z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