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p>
    <w:bookmarkStart w:id="28" w:name="seminar-presentation-slides"/>
    <w:p>
      <w:pPr>
        <w:pStyle w:val="Heading1"/>
      </w:pPr>
      <w:r>
        <w:t xml:space="preserve">Seminar Presentation Slides</w:t>
      </w:r>
    </w:p>
    <w:bookmarkStart w:id="20" w:name="Xdc9dbe3c2426feb7efe8b03a4669c3446782922"/>
    <w:p>
      <w:pPr>
        <w:pStyle w:val="Heading2"/>
      </w:pPr>
      <w:r>
        <w:t xml:space="preserve">Title Slide: The Art and Science of UX UI Design</w:t>
      </w:r>
    </w:p>
    <w:p>
      <w:pPr>
        <w:pStyle w:val="FirstParagraph"/>
      </w:pPr>
      <w:r>
        <w:rPr>
          <w:bCs/>
          <w:b/>
        </w:rPr>
        <w:t xml:space="preserve">Presentation Topic:</w:t>
      </w:r>
      <w:r>
        <w:t xml:space="preserve">The Strategic Role of the UX UI Designer in Modern Digital Ecosystems.</w:t>
      </w:r>
    </w:p>
    <w:p>
      <w:pPr>
        <w:pStyle w:val="BodyText"/>
      </w:pPr>
      <w:r>
        <w:rPr>
          <w:bCs/>
          <w:b/>
        </w:rPr>
        <w:t xml:space="preserve">Audience Context:</w:t>
      </w:r>
      <w:r>
        <w:t xml:space="preserve">This seminar is tailored specifically for professionals, students, and stakeholders within the vibrant tech hub of</w:t>
      </w:r>
      <w:r>
        <w:t xml:space="preserve"> </w:t>
      </w:r>
      <w:r>
        <w:t xml:space="preserve">United Kingdom Birmingham</w:t>
      </w:r>
      <w:r>
        <w:t xml:space="preserve">.</w:t>
      </w:r>
    </w:p>
    <w:p>
      <w:pPr>
        <w:pStyle w:val="BodyText"/>
      </w:pPr>
      <w:r>
        <w:rPr>
          <w:bCs/>
          <w:b/>
        </w:rPr>
        <w:t xml:space="preserve">Purpose:</w:t>
      </w:r>
      <w:r>
        <w:t xml:space="preserve">To explore how effective UX UI Design drives business growth, enhances user satisfaction, and creates inclusive digital products.</w:t>
      </w:r>
    </w:p>
    <w:bookmarkEnd w:id="20"/>
    <w:bookmarkStart w:id="21" w:name="introduction-defining-the-ux-ui-designer"/>
    <w:p>
      <w:pPr>
        <w:pStyle w:val="Heading2"/>
      </w:pPr>
      <w:r>
        <w:t xml:space="preserve">Introduction: Defining the UX UI Designer</w:t>
      </w:r>
    </w:p>
    <w:p>
      <w:pPr>
        <w:pStyle w:val="FirstParagraph"/>
      </w:pPr>
      <w:r>
        <w:t xml:space="preserve">In today’s hyper-connected world, the distinction between User Experience (UX) and User Interface (UI) is critical for any successful digital product. A skilled</w:t>
      </w:r>
      <w:r>
        <w:t xml:space="preserve"> </w:t>
      </w:r>
      <w:r>
        <w:t xml:space="preserve">UX UI Designer</w:t>
      </w:r>
      <w:r>
        <w:t xml:space="preserve"> </w:t>
      </w:r>
      <w:r>
        <w:t xml:space="preserve">does not merely decorate screens; they architect journeys. UX focuses on the holistic experience, solving problems and ensuring usability, while UI concentrates on aesthetics, interaction patterns, and visual hierarchy.</w:t>
      </w:r>
    </w:p>
    <w:p>
      <w:pPr>
        <w:pStyle w:val="BodyText"/>
      </w:pPr>
      <w:r>
        <w:t xml:space="preserve">Together, these disciplines ensure that a product is not only functional but also delightful to use. This seminar will delve into why this dual competency is essential for competitive advantage in the global market.</w:t>
      </w:r>
    </w:p>
    <w:bookmarkEnd w:id="21"/>
    <w:bookmarkStart w:id="22" w:name="the-local-context-why-birmingham"/>
    <w:p>
      <w:pPr>
        <w:pStyle w:val="Heading2"/>
      </w:pPr>
      <w:r>
        <w:t xml:space="preserve">The Local Context: Why Birmingham?</w:t>
      </w:r>
    </w:p>
    <w:p>
      <w:pPr>
        <w:pStyle w:val="FirstParagraph"/>
      </w:pPr>
      <w:r>
        <w:t xml:space="preserve">Birmingham stands as a cornerstone of innovation in the</w:t>
      </w:r>
      <w:r>
        <w:t xml:space="preserve"> </w:t>
      </w:r>
      <w:r>
        <w:t xml:space="preserve">United Kingdom</w:t>
      </w:r>
      <w:r>
        <w:t xml:space="preserve">. With its historic roots in manufacturing and its rapid transformation into a digital powerhouse, the city offers a unique landscape for design professionals. The presence of major tech hubs, such as Mailbox Birmingham and the broader Innovation Quarter, has attracted significant investment from fintech, health-tech, and creative industries.</w:t>
      </w:r>
    </w:p>
    <w:p>
      <w:pPr>
        <w:pStyle w:val="BodyText"/>
      </w:pPr>
      <w:r>
        <w:t xml:space="preserve">For businesses operating in this region, adopting a user-centric approach is no longer optional; it is a necessity. The local market demands high standards of accessibility and inclusivity, driven by diverse demographics. Understanding the specific needs of Birmingham’s population allows designers to create products that resonate deeply with local users while maintaining global appeal.</w:t>
      </w:r>
    </w:p>
    <w:bookmarkEnd w:id="22"/>
    <w:bookmarkStart w:id="23" w:name="Xc8c7531972b9ebde61082db8bc7f8c9be7917ea"/>
    <w:p>
      <w:pPr>
        <w:pStyle w:val="Heading2"/>
      </w:pPr>
      <w:r>
        <w:t xml:space="preserve">The Core Responsibilities of a UX UI Designer</w:t>
      </w:r>
    </w:p>
    <w:p>
      <w:pPr>
        <w:pStyle w:val="FirstParagraph"/>
      </w:pPr>
      <w:r>
        <w:t xml:space="preserve">A comprehensive understanding of the role requires breaking it down into key phases:</w:t>
      </w:r>
    </w:p>
    <w:p>
      <w:pPr>
        <w:numPr>
          <w:ilvl w:val="0"/>
          <w:numId w:val="1001"/>
        </w:numPr>
        <w:pStyle w:val="Compact"/>
      </w:pPr>
      <w:r>
        <w:rPr>
          <w:bCs/>
          <w:b/>
        </w:rPr>
        <w:t xml:space="preserve">User Research:</w:t>
      </w:r>
    </w:p>
    <w:p>
      <w:pPr>
        <w:numPr>
          <w:ilvl w:val="0"/>
          <w:numId w:val="1001"/>
        </w:numPr>
        <w:pStyle w:val="Compact"/>
      </w:pPr>
      <w:r>
        <w:rPr>
          <w:bCs/>
          <w:b/>
        </w:rPr>
        <w:t xml:space="preserve">Information Architecture:</w:t>
      </w:r>
    </w:p>
    <w:p>
      <w:pPr>
        <w:numPr>
          <w:ilvl w:val="0"/>
          <w:numId w:val="1001"/>
        </w:numPr>
        <w:pStyle w:val="Compact"/>
      </w:pPr>
      <w:r>
        <w:rPr>
          <w:bCs/>
          <w:b/>
        </w:rPr>
        <w:t xml:space="preserve">Wireframing and Prototyping:</w:t>
      </w:r>
    </w:p>
    <w:p>
      <w:pPr>
        <w:numPr>
          <w:ilvl w:val="0"/>
          <w:numId w:val="1001"/>
        </w:numPr>
        <w:pStyle w:val="Compact"/>
      </w:pPr>
      <w:r>
        <w:rPr>
          <w:bCs/>
          <w:b/>
        </w:rPr>
        <w:t xml:space="preserve">Visual Design:</w:t>
      </w:r>
    </w:p>
    <w:p>
      <w:pPr>
        <w:numPr>
          <w:ilvl w:val="0"/>
          <w:numId w:val="1001"/>
        </w:numPr>
        <w:pStyle w:val="Compact"/>
      </w:pPr>
      <w:r>
        <w:rPr>
          <w:bCs/>
          <w:b/>
        </w:rPr>
        <w:t xml:space="preserve">User Testing:</w:t>
      </w:r>
    </w:p>
    <w:bookmarkEnd w:id="23"/>
    <w:bookmarkStart w:id="24" w:name="the-business-case-roi-of-good-design"/>
    <w:p>
      <w:pPr>
        <w:pStyle w:val="Heading2"/>
      </w:pPr>
      <w:r>
        <w:t xml:space="preserve">The Business Case: ROI of Good Design</w:t>
      </w:r>
    </w:p>
    <w:p>
      <w:pPr>
        <w:pStyle w:val="FirstParagraph"/>
      </w:pPr>
      <w:r>
        <w:t xml:space="preserve">Data consistently shows that investing in UX UI yields substantial returns. For companies based in the United Kingdom, particularly those scaling within Birmingham’s competitive sector, poor design can lead to high churn rates and increased support costs. Conversely, a well-designed interface reduces friction, increases conversion rates, and fosters brand loyalty.</w:t>
      </w:r>
    </w:p>
    <w:p>
      <w:pPr>
        <w:pStyle w:val="BodyText"/>
      </w:pPr>
      <w:r>
        <w:t xml:space="preserve">A case study from a local fintech startup demonstrates that by optimizing their onboarding flow through rigorous UX research, they reduced drop-off rates by 40%. This underscores the tangible financial impact of hiring dedicated</w:t>
      </w:r>
      <w:r>
        <w:t xml:space="preserve"> </w:t>
      </w:r>
      <w:r>
        <w:t xml:space="preserve">UX UI Designer</w:t>
      </w:r>
      <w:r>
        <w:t xml:space="preserve"> </w:t>
      </w:r>
      <w:r>
        <w:t xml:space="preserve">talent. It is not just about aesthetics; it is about efficiency and profitability.</w:t>
      </w:r>
    </w:p>
    <w:bookmarkEnd w:id="24"/>
    <w:bookmarkStart w:id="25" w:name="trends-shaping-the-future-in-the-uk"/>
    <w:p>
      <w:pPr>
        <w:pStyle w:val="Heading2"/>
      </w:pPr>
      <w:r>
        <w:t xml:space="preserve">Trends Shaping the Future in the UK</w:t>
      </w:r>
    </w:p>
    <w:p>
      <w:pPr>
        <w:pStyle w:val="FirstParagraph"/>
      </w:pPr>
      <w:r>
        <w:t xml:space="preserve">The design landscape in Birmingham and across the UK is evolving rapidly. Key trends include:</w:t>
      </w:r>
    </w:p>
    <w:p>
      <w:pPr>
        <w:numPr>
          <w:ilvl w:val="0"/>
          <w:numId w:val="1002"/>
        </w:numPr>
        <w:pStyle w:val="Compact"/>
      </w:pPr>
      <w:r>
        <w:rPr>
          <w:bCs/>
          <w:b/>
        </w:rPr>
        <w:t xml:space="preserve">Inclusive Design:</w:t>
      </w:r>
    </w:p>
    <w:p>
      <w:pPr>
        <w:numPr>
          <w:ilvl w:val="0"/>
          <w:numId w:val="1002"/>
        </w:numPr>
        <w:pStyle w:val="Compact"/>
      </w:pPr>
      <w:r>
        <w:t xml:space="preserve">Micro-Interactions: Subtle animations that provide feedback and enhance the sense of direct manipulation.</w:t>
      </w:r>
    </w:p>
    <w:p>
      <w:pPr>
        <w:numPr>
          <w:ilvl w:val="0"/>
          <w:numId w:val="1002"/>
        </w:numPr>
        <w:pStyle w:val="Compact"/>
      </w:pPr>
      <w:r>
        <w:rPr>
          <w:bCs/>
          <w:b/>
        </w:rPr>
        <w:t xml:space="preserve">Voice User Interfaces (VUI):</w:t>
      </w:r>
    </w:p>
    <w:p>
      <w:pPr>
        <w:numPr>
          <w:ilvl w:val="0"/>
          <w:numId w:val="1002"/>
        </w:numPr>
        <w:pStyle w:val="Compact"/>
      </w:pPr>
      <w:r>
        <w:rPr>
          <w:bCs/>
          <w:b/>
        </w:rPr>
        <w:t xml:space="preserve">Sustainable Design:</w:t>
      </w:r>
    </w:p>
    <w:bookmarkEnd w:id="25"/>
    <w:bookmarkStart w:id="26" w:name="bridging-the-gap-collaboration-in-teams"/>
    <w:p>
      <w:pPr>
        <w:pStyle w:val="Heading2"/>
      </w:pPr>
      <w:r>
        <w:t xml:space="preserve">Bridging the Gap: Collaboration in Teams</w:t>
      </w:r>
    </w:p>
    <w:p>
      <w:pPr>
        <w:pStyle w:val="FirstParagraph"/>
      </w:pPr>
      <w:r>
        <w:t xml:space="preserve">The role of a UX UI Designer is inherently collaborative. They act as the bridge between developers, product managers, and stakeholders. In Birmingham’s agile work environments, effective communication is paramount.</w:t>
      </w:r>
    </w:p>
    <w:p>
      <w:pPr>
        <w:pStyle w:val="BodyText"/>
      </w:pPr>
      <w:r>
        <w:t xml:space="preserve">Designers must advocate for the user while balancing technical constraints and business goals. This requires strong soft skills, including empathy, negotiation, and storytelling. By presenting design rationale based on data rather than personal preference, designers can secure buy-in from technical teams and executives alike.</w:t>
      </w:r>
    </w:p>
    <w:bookmarkEnd w:id="26"/>
    <w:bookmarkStart w:id="27" w:name="conclusion-empowering-the-digital-future"/>
    <w:p>
      <w:pPr>
        <w:pStyle w:val="Heading2"/>
      </w:pPr>
      <w:r>
        <w:t xml:space="preserve">Conclusion: Empowering the Digital Future</w:t>
      </w:r>
    </w:p>
    <w:p>
      <w:pPr>
        <w:pStyle w:val="FirstParagraph"/>
      </w:pPr>
      <w:r>
        <w:t xml:space="preserve">In conclusion, the expertise of a dedicated UX UI Designer is a critical asset for any organization aiming to thrive in the modern digital economy. For businesses and institutions in Birmingham, leveraging these skills can drive innovation and ensure that digital services are accessible, engaging, and effective.</w:t>
      </w:r>
    </w:p>
    <w:p>
      <w:pPr>
        <w:pStyle w:val="BodyText"/>
      </w:pPr>
      <w:r>
        <w:t xml:space="preserve">As we look to the future, continuing education and adaptation to new technologies will remain essential. We encourage all attendees in this seminar to champion user-centric design principles within their respective fields. By doing so, we contribute to a more inclusive and successful digital ecosystem for the entire United Kingdom.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dc:title>
  <dc:creator/>
  <dc:language>en</dc:language>
  <cp:keywords/>
  <dcterms:created xsi:type="dcterms:W3CDTF">2026-07-29T17:03:20Z</dcterms:created>
  <dcterms:modified xsi:type="dcterms:W3CDTF">2026-07-29T17:03:20Z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