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France</w:t>
      </w:r>
      <w:r>
        <w:t xml:space="preserve"> </w:t>
      </w:r>
      <w:r>
        <w:t xml:space="preserve">Lyon</w:t>
      </w:r>
    </w:p>
    <w:bookmarkStart w:id="29" w:name="X40428750be2accbcbe8fd2de27cbc2e75016c68"/>
    <w:p>
      <w:pPr>
        <w:pStyle w:val="Heading1"/>
      </w:pPr>
      <w:r>
        <w:t xml:space="preserve">Seminar Presentation Slides:</w:t>
      </w:r>
      <w:r>
        <w:br/>
      </w:r>
      <w:r>
        <w:t xml:space="preserve">The Professional Evolution of the Veterinarian in France Lyon</w:t>
      </w:r>
    </w:p>
    <w:bookmarkStart w:id="20" w:name="slide-1-introduction-and-context"/>
    <w:p>
      <w:pPr>
        <w:pStyle w:val="Heading2"/>
      </w:pPr>
      <w:r>
        <w:t xml:space="preserve">Slide 1: Introduction and Context</w:t>
      </w:r>
    </w:p>
    <w:p>
      <w:pPr>
        <w:pStyle w:val="FirstParagraph"/>
      </w:pPr>
      <w:r>
        <w:t xml:space="preserve">Welcome to this specialized seminar presentation dedicated to the multifaceted role of the veterinarian. Today, we focus specifically on the dynamic landscape within France Lyon, a city renowned not only for its historical significance but also as a hub for veterinary excellence in Europe.</w:t>
      </w:r>
    </w:p>
    <w:p>
      <w:pPr>
        <w:pStyle w:val="BodyText"/>
      </w:pPr>
      <w:r>
        <w:t xml:space="preserve">The primary objective of this presentation is to analyze how the profession has adapted to modern challenges. We will explore clinical advancements, public health integration, and community engagement specific to the</w:t>
      </w:r>
      <w:r>
        <w:t xml:space="preserve"> </w:t>
      </w:r>
      <w:r>
        <w:rPr>
          <w:bCs/>
          <w:b/>
        </w:rPr>
        <w:t xml:space="preserve">Veterinarian</w:t>
      </w:r>
      <w:r>
        <w:t xml:space="preserve"> </w:t>
      </w:r>
      <w:r>
        <w:t xml:space="preserve">practice in</w:t>
      </w:r>
      <w:r>
        <w:t xml:space="preserve"> </w:t>
      </w:r>
      <w:r>
        <w:rPr>
          <w:bCs/>
          <w:b/>
        </w:rPr>
        <w:t xml:space="preserve">France Lyon</w:t>
      </w:r>
      <w:r>
        <w:t xml:space="preserve">. This seminar aims to bridge traditional animal medicine with contemporary societal needs.</w:t>
      </w:r>
    </w:p>
    <w:bookmarkEnd w:id="20"/>
    <w:bookmarkStart w:id="21" w:name="X0d037b1056efc983f6fb337d8dc260d990aa3ff"/>
    <w:p>
      <w:pPr>
        <w:pStyle w:val="Heading2"/>
      </w:pPr>
      <w:r>
        <w:t xml:space="preserve">Slide 2: Geographic and Cultural Significance</w:t>
      </w:r>
    </w:p>
    <w:p>
      <w:pPr>
        <w:pStyle w:val="FirstParagraph"/>
      </w:pPr>
      <w:r>
        <w:rPr>
          <w:bCs/>
          <w:b/>
        </w:rPr>
        <w:t xml:space="preserve">France Lyon</w:t>
      </w:r>
      <w:r>
        <w:t xml:space="preserve"> </w:t>
      </w:r>
      <w:r>
        <w:t xml:space="preserve">serves as a critical case study for veterinary modernization. As the third-largest city in France, it boasts a high density of pets alongside complex urban-rural interfaces.</w:t>
      </w:r>
    </w:p>
    <w:p>
      <w:pPr>
        <w:numPr>
          <w:ilvl w:val="0"/>
          <w:numId w:val="1001"/>
        </w:numPr>
        <w:pStyle w:val="Compact"/>
      </w:pPr>
      <w:r>
        <w:t xml:space="preserve">Urban Density:</w:t>
      </w:r>
      <w:r>
        <w:t xml:space="preserve">The bustling nature of Lyon requires veterinarians to manage stress-related behavioral issues in companion animals more frequently than their rural counterparts.</w:t>
      </w:r>
    </w:p>
    <w:p>
      <w:pPr>
        <w:numPr>
          <w:ilvl w:val="0"/>
          <w:numId w:val="1001"/>
        </w:numPr>
        <w:pStyle w:val="Compact"/>
      </w:pPr>
      <w:r>
        <w:t xml:space="preserve">Tourism Impact:</w:t>
      </w:r>
      <w:r>
        <w:t xml:space="preserve">The city attracts millions of tourists, leading to a transient population of pets. This necessitates that the modern</w:t>
      </w:r>
      <w:r>
        <w:t xml:space="preserve"> </w:t>
      </w:r>
      <w:r>
        <w:rPr>
          <w:bCs/>
          <w:b/>
        </w:rPr>
        <w:t xml:space="preserve">Veterinarian</w:t>
      </w:r>
      <w:r>
        <w:t xml:space="preserve"> </w:t>
      </w:r>
      <w:r>
        <w:t xml:space="preserve">be fluent in multiple languages and adept at handling emergency cases involving animals from diverse regions with varying vaccination histories.</w:t>
      </w:r>
    </w:p>
    <w:p>
      <w:pPr>
        <w:numPr>
          <w:ilvl w:val="0"/>
          <w:numId w:val="1001"/>
        </w:numPr>
        <w:pStyle w:val="Compact"/>
      </w:pPr>
      <w:r>
        <w:t xml:space="preserve">Regional Biodiversity:</w:t>
      </w:r>
      <w:r>
        <w:t xml:space="preserve">Surrounding areas like the Beaujolais region introduce unique parasitological challenges that local practitioners must master.</w:t>
      </w:r>
    </w:p>
    <w:bookmarkEnd w:id="21"/>
    <w:bookmarkStart w:id="22" w:name="Xe93707cee6b8d60bce012d6fc43b90aea709a73"/>
    <w:p>
      <w:pPr>
        <w:pStyle w:val="Heading2"/>
      </w:pPr>
      <w:r>
        <w:t xml:space="preserve">Slide 3: Technological Integration in Practice</w:t>
      </w:r>
    </w:p>
    <w:p>
      <w:pPr>
        <w:pStyle w:val="FirstParagraph"/>
      </w:pPr>
      <w:r>
        <w:t xml:space="preserve">The role of the veterinarian has shifted from generalist care to highly specialized medicine, a trend particularly visible in advanced clinics across Lyon.</w:t>
      </w:r>
    </w:p>
    <w:p>
      <w:pPr>
        <w:numPr>
          <w:ilvl w:val="0"/>
          <w:numId w:val="1002"/>
        </w:numPr>
        <w:pStyle w:val="Compact"/>
      </w:pPr>
      <w:r>
        <w:rPr>
          <w:bCs/>
          <w:b/>
        </w:rPr>
        <w:t xml:space="preserve">Digital Diagnostics:</w:t>
      </w:r>
      <w:r>
        <w:t xml:space="preserve">Institutions in France Lyon are increasingly adopting advanced imaging technologies, including MRI and CT scans for animals. The modern veterinarian must be proficient not only in interpreting these images but also in integrating them into comprehensive patient care plans.</w:t>
      </w:r>
    </w:p>
    <w:p>
      <w:pPr>
        <w:numPr>
          <w:ilvl w:val="0"/>
          <w:numId w:val="1002"/>
        </w:numPr>
        <w:pStyle w:val="Compact"/>
      </w:pPr>
      <w:r>
        <w:t xml:space="preserve">Minimally Invasive Surgery:</w:t>
      </w:r>
      <w:r>
        <w:t xml:space="preserve">Laser surgery and arthroscopy have become standard tools. This requires continuous professional development, ensuring that the veterinarian remains at the cutting edge of surgical techniques.</w:t>
      </w:r>
    </w:p>
    <w:p>
      <w:pPr>
        <w:numPr>
          <w:ilvl w:val="0"/>
          <w:numId w:val="1002"/>
        </w:numPr>
        <w:pStyle w:val="Compact"/>
      </w:pPr>
      <w:r>
        <w:rPr>
          <w:bCs/>
          <w:b/>
        </w:rPr>
        <w:t xml:space="preserve">Telmedicine:</w:t>
      </w:r>
      <w:r>
        <w:t xml:space="preserve">The post-pandemic era has accelerated the acceptance of tele-veterinary consultations. In France Lyon, regulatory bodies are adapting to allow for remote triage, expanding access for pet owners in surrounding suburbs.</w:t>
      </w:r>
    </w:p>
    <w:bookmarkEnd w:id="22"/>
    <w:bookmarkStart w:id="23" w:name="slide-4-the-one-health-paradigm"/>
    <w:p>
      <w:pPr>
        <w:pStyle w:val="Heading2"/>
      </w:pPr>
      <w:r>
        <w:t xml:space="preserve">Slide 4: The "One Health" Paradigm</w:t>
      </w:r>
    </w:p>
    <w:p>
      <w:pPr>
        <w:pStyle w:val="FirstParagraph"/>
      </w:pPr>
      <w:r>
        <w:t xml:space="preserve">A crucial aspect of the contemporary veterinarian's role is their involvement in public health. In France Lyon, this concept is embodied by the "One Health" initiative, which recognizes the interconnectedness between human health, animal health, and environmental quality.</w:t>
      </w:r>
    </w:p>
    <w:p>
      <w:pPr>
        <w:pStyle w:val="BodyText"/>
      </w:pPr>
      <w:r>
        <w:rPr>
          <w:bCs/>
          <w:b/>
        </w:rPr>
        <w:t xml:space="preserve">Veterinarians</w:t>
      </w:r>
      <w:r>
        <w:t xml:space="preserve"> </w:t>
      </w:r>
      <w:r>
        <w:t xml:space="preserve">are increasingly acting as sentinels for zoonotic diseases. Due to climate change affecting Southern Europe, vector-borne diseases such as Leishmaniasis and Lyme disease are becoming more prevalent in the Rhône-Alpes region. The veterinarian is on the front lines of educating owners about prevention vectors, thereby protecting broader community health.</w:t>
      </w:r>
    </w:p>
    <w:p>
      <w:pPr>
        <w:pStyle w:val="BodyText"/>
      </w:pPr>
      <w:r>
        <w:t xml:space="preserve">Furthermore, food safety remains a critical domain. Many veterinarians in France Lyon work closely with local agricultural producers to ensure meat and dairy products meet rigorous European Union standards.</w:t>
      </w:r>
    </w:p>
    <w:bookmarkEnd w:id="23"/>
    <w:bookmarkStart w:id="24" w:name="X5d7d40069ac451d52cbb63b9e28f60d04f07e7c"/>
    <w:p>
      <w:pPr>
        <w:pStyle w:val="Heading2"/>
      </w:pPr>
      <w:r>
        <w:t xml:space="preserve">Slide 5: Ethics, Law, and Social Responsibility</w:t>
      </w:r>
    </w:p>
    <w:p>
      <w:pPr>
        <w:pStyle w:val="FirstParagraph"/>
      </w:pPr>
      <w:r>
        <w:t xml:space="preserve">The social contract of the veterinarian has expanded to include ethical advocacy. In France Lyon, there is a growing public demand for transparency regarding end-of-life care.</w:t>
      </w:r>
    </w:p>
    <w:p>
      <w:pPr>
        <w:numPr>
          <w:ilvl w:val="0"/>
          <w:numId w:val="1003"/>
        </w:numPr>
        <w:pStyle w:val="Compact"/>
      </w:pPr>
      <w:r>
        <w:rPr>
          <w:bCs/>
          <w:b/>
        </w:rPr>
        <w:t xml:space="preserve">Euthanasia Regulation:</w:t>
      </w:r>
      <w:r>
        <w:t xml:space="preserve">Laws in France are tightening regarding the circumstances under which euthanasia can be performed. The veterinarian must now navigate complex legal frameworks while providing compassionate support to grieving owners.</w:t>
      </w:r>
    </w:p>
    <w:p>
      <w:pPr>
        <w:numPr>
          <w:ilvl w:val="0"/>
          <w:numId w:val="1003"/>
        </w:numPr>
        <w:pStyle w:val="Compact"/>
      </w:pPr>
      <w:r>
        <w:t xml:space="preserve">Behavioral Ethics:</w:t>
      </w:r>
      <w:r>
        <w:t xml:space="preserve">There is a shift away from punitive training methods. Veterinary behaviorists in Lyon are leading the charge toward positive reinforcement, requiring vets to educate owners on ethical treatment standards.</w:t>
      </w:r>
    </w:p>
    <w:p>
      <w:pPr>
        <w:numPr>
          <w:ilvl w:val="0"/>
          <w:numId w:val="1003"/>
        </w:numPr>
        <w:pStyle w:val="Compact"/>
      </w:pPr>
      <w:r>
        <w:rPr>
          <w:bCs/>
          <w:b/>
        </w:rPr>
        <w:t xml:space="preserve">Informed Consent:</w:t>
      </w:r>
      <w:r>
        <w:t xml:space="preserve">The role of the veterinarian now includes significant communication duties, ensuring that owners fully understand the risks and benefits of experimental treatments or palliative care options.</w:t>
      </w:r>
    </w:p>
    <w:bookmarkEnd w:id="24"/>
    <w:bookmarkStart w:id="25" w:name="slide-6-community-education-and-outreach"/>
    <w:p>
      <w:pPr>
        <w:pStyle w:val="Heading2"/>
      </w:pPr>
      <w:r>
        <w:t xml:space="preserve">Slide 6: Community Education and Outreach</w:t>
      </w:r>
    </w:p>
    <w:p>
      <w:pPr>
        <w:pStyle w:val="FirstParagraph"/>
      </w:pPr>
      <w:r>
        <w:t xml:space="preserve">Beyond the clinic walls, the veterinarian in France Lyon plays a pivotal role as an educator. The profession is actively engaging with schools, local municipalities, and community groups.</w:t>
      </w:r>
    </w:p>
    <w:p>
      <w:pPr>
        <w:numPr>
          <w:ilvl w:val="0"/>
          <w:numId w:val="1004"/>
        </w:numPr>
        <w:pStyle w:val="Compact"/>
      </w:pPr>
      <w:r>
        <w:rPr>
          <w:bCs/>
          <w:b/>
        </w:rPr>
        <w:t xml:space="preserve">School Programs:</w:t>
      </w:r>
      <w:r>
        <w:t xml:space="preserve">Veterinarians visit schools to teach children about animal welfare and responsibility. This preventative education aims to reduce animal abandonment rates in the Lyon metropolitan area.</w:t>
      </w:r>
    </w:p>
    <w:p>
      <w:pPr>
        <w:numPr>
          <w:ilvl w:val="0"/>
          <w:numId w:val="1004"/>
        </w:numPr>
        <w:pStyle w:val="Compact"/>
      </w:pPr>
      <w:r>
        <w:t xml:space="preserve">Public Awareness Campaigns:</w:t>
      </w:r>
      <w:r>
        <w:t xml:space="preserve">Through social media and local press, veterinarians debunk myths regarding pet nutrition and vaccination schedules. This misinformation combat is vital for maintaining herd immunity within the city's pet population.</w:t>
      </w:r>
    </w:p>
    <w:p>
      <w:pPr>
        <w:numPr>
          <w:ilvl w:val="0"/>
          <w:numId w:val="1004"/>
        </w:numPr>
        <w:pStyle w:val="Compact"/>
      </w:pPr>
      <w:r>
        <w:rPr>
          <w:bCs/>
          <w:b/>
        </w:rPr>
        <w:t xml:space="preserve">Crisis Response:</w:t>
      </w:r>
      <w:r>
        <w:t xml:space="preserve">During environmental crises or public health emergencies, veterinarians in Lyon coordinate with civil protection agencies to manage stray animals and ensure their safety.</w:t>
      </w:r>
    </w:p>
    <w:bookmarkEnd w:id="25"/>
    <w:bookmarkStart w:id="26" w:name="Xb231a1836f5d7beeb47cd4a8e84e67da1f4b9a5"/>
    <w:p>
      <w:pPr>
        <w:pStyle w:val="Heading2"/>
      </w:pPr>
      <w:r>
        <w:t xml:space="preserve">Slide 7: Business Management and Sustainability</w:t>
      </w:r>
    </w:p>
    <w:p>
      <w:pPr>
        <w:pStyle w:val="FirstParagraph"/>
      </w:pPr>
      <w:r>
        <w:t xml:space="preserve">The economic landscape for a veterinarian in France Lyon is challenging. Rising costs of pharmaceuticals, equipment maintenance, and staff salaries require business acumen.</w:t>
      </w:r>
    </w:p>
    <w:p>
      <w:pPr>
        <w:numPr>
          <w:ilvl w:val="0"/>
          <w:numId w:val="1005"/>
        </w:numPr>
        <w:pStyle w:val="Compact"/>
      </w:pPr>
      <w:r>
        <w:rPr>
          <w:bCs/>
          <w:b/>
        </w:rPr>
        <w:t xml:space="preserve">Sustainable Practice:</w:t>
      </w:r>
      <w:r>
        <w:t xml:space="preserve">Eco-friendly veterinary clinics are emerging in Lyon. This includes waste management protocols for hazardous materials and the use of energy-efficient facilities.</w:t>
      </w:r>
    </w:p>
    <w:p>
      <w:pPr>
        <w:numPr>
          <w:ilvl w:val="0"/>
          <w:numId w:val="1005"/>
        </w:numPr>
        <w:pStyle w:val="Compact"/>
      </w:pPr>
      <w:r>
        <w:t xml:space="preserve">Mental Health of Practitioners:</w:t>
      </w:r>
      <w:r>
        <w:t xml:space="preserve">The profession faces high rates of burnout. Seminars now emphasize self-care and practice management strategies to ensure longevity in the career.</w:t>
      </w:r>
    </w:p>
    <w:p>
      <w:pPr>
        <w:numPr>
          <w:ilvl w:val="0"/>
          <w:numId w:val="1005"/>
        </w:numPr>
        <w:pStyle w:val="Compact"/>
      </w:pPr>
      <w:r>
        <w:rPr>
          <w:bCs/>
          <w:b/>
        </w:rPr>
        <w:t xml:space="preserve">Pet Insurance Integration:</w:t>
      </w:r>
      <w:r>
        <w:t xml:space="preserve">Veterinarians are increasingly working with insurance providers to streamline payments, reducing financial barriers for owners and ensuring they receive necessary care without delay.</w:t>
      </w:r>
    </w:p>
    <w:bookmarkEnd w:id="26"/>
    <w:bookmarkStart w:id="27" w:name="slide-8-conclusion-and-future-directions"/>
    <w:p>
      <w:pPr>
        <w:pStyle w:val="Heading2"/>
      </w:pPr>
      <w:r>
        <w:t xml:space="preserve">Slide 8: Conclusion and Future Directions</w:t>
      </w:r>
    </w:p>
    <w:p>
      <w:pPr>
        <w:pStyle w:val="FirstParagraph"/>
      </w:pPr>
      <w:r>
        <w:t xml:space="preserve">In conclusion, the role of the veterinarian in France Lyon is evolving from a traditional caregiver to a multifaceted professional integrating technology, public health policy, ethics, and business management.</w:t>
      </w:r>
    </w:p>
    <w:p>
      <w:pPr>
        <w:numPr>
          <w:ilvl w:val="0"/>
          <w:numId w:val="1006"/>
        </w:numPr>
        <w:pStyle w:val="Compact"/>
      </w:pPr>
      <w:r>
        <w:rPr>
          <w:bCs/>
          <w:b/>
        </w:rPr>
        <w:t xml:space="preserve">Innovation:</w:t>
      </w:r>
      <w:r>
        <w:t xml:space="preserve">We anticipate further integration of AI in diagnostics and genetic testing.</w:t>
      </w:r>
    </w:p>
    <w:p>
      <w:pPr>
        <w:numPr>
          <w:ilvl w:val="0"/>
          <w:numId w:val="1006"/>
        </w:numPr>
        <w:pStyle w:val="Compact"/>
      </w:pPr>
      <w:r>
        <w:t xml:space="preserve">Collaboration:The future lies in stronger interdisciplinary collaboration with human medical professionals and environmental scientists.</w:t>
      </w:r>
    </w:p>
    <w:p>
      <w:pPr>
        <w:pStyle w:val="FirstParagraph"/>
      </w:pPr>
      <w:r>
        <w:t xml:space="preserve">The veterinarian remains the guardian of animal welfare, but their scope is undeniably widening. As we look to the future in Lyon, it is clear that adaptability and continuous learning are the cornerstones of this noble profession.</w:t>
      </w:r>
    </w:p>
    <w:bookmarkEnd w:id="27"/>
    <w:bookmarkStart w:id="28" w:name="slide-9-questions-and-discussion"/>
    <w:p>
      <w:pPr>
        <w:pStyle w:val="Heading2"/>
      </w:pPr>
      <w:r>
        <w:t xml:space="preserve">Slide 9: Questions and Discussion</w:t>
      </w:r>
    </w:p>
    <w:p>
      <w:pPr>
        <w:pStyle w:val="FirstParagraph"/>
      </w:pPr>
      <w:r>
        <w:t xml:space="preserve">We now open the floor for questions regarding the specific practices in France Lyon, technological integration, or ethical considerations.</w:t>
      </w:r>
    </w:p>
    <w:p>
      <w:r>
        <w:pict>
          <v:rect style="width:0;height:1.5pt" o:hralign="center" o:hrstd="t" o:hr="t"/>
        </w:pict>
      </w:r>
    </w:p>
    <w:p>
      <w:pPr>
        <w:pStyle w:val="FirstParagraph"/>
      </w:pPr>
      <w:r>
        <w:rPr>
          <w:iCs/>
          <w:i/>
        </w:rPr>
        <w:t xml:space="preserve">Note to audience: Please direct your queries to address specific case studies mentioned or future regulatory changes impacting the veterinary sector in France.</w:t>
      </w:r>
    </w:p>
    <w:bookmarkEnd w:id="28"/>
    <w:p>
      <w:pPr>
        <w:pStyle w:val="BodyText"/>
      </w:pPr>
      <w:r>
        <w:t xml:space="preserve">© 2023 Seminar on Veterinary Excellence | Focus: Veterinarian in France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Veterinarian in France Lyon</dc:title>
  <dc:creator/>
  <dc:language>en</dc:language>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