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Berlin</w:t>
      </w:r>
    </w:p>
    <w:bookmarkStart w:id="28" w:name="Xd552ee5b3c4ca2d39aaa8555c1e6d296c7ccdb2"/>
    <w:p>
      <w:pPr>
        <w:pStyle w:val="Heading1"/>
      </w:pPr>
      <w:r>
        <w:t xml:space="preserve">Seminar Presentation Slides: The Modern Web Designer in Germany Berlin</w:t>
      </w:r>
    </w:p>
    <w:bookmarkStart w:id="20" w:name="X188723943b370c533863861d1316fd84f91b7b5"/>
    <w:p>
      <w:pPr>
        <w:pStyle w:val="Heading2"/>
      </w:pPr>
      <w:r>
        <w:t xml:space="preserve">Slide 1: Introduction to the Role of a Web Designer</w:t>
      </w:r>
    </w:p>
    <w:p>
      <w:pPr>
        <w:pStyle w:val="FirstParagraph"/>
      </w:pPr>
      <w:r>
        <w:t xml:space="preserve">Welcome to this comprehensive seminar presentation dedicated to the evolving role of the</w:t>
      </w:r>
      <w:r>
        <w:t xml:space="preserve"> </w:t>
      </w:r>
      <w:r>
        <w:t xml:space="preserve">Web Designer</w:t>
      </w:r>
      <w:r>
        <w:t xml:space="preserve">. In today’s digital-first economy, the intersection of aesthetics and functionality is more critical than ever. This presentation aims to provide an in-depth analysis of what it means to be a web designer today, with a specific focus on the vibrant and dynamic tech ecosystem located in</w:t>
      </w:r>
      <w:r>
        <w:t xml:space="preserve"> </w:t>
      </w:r>
      <w:r>
        <w:t xml:space="preserve">Germany Berlin</w:t>
      </w:r>
      <w:r>
        <w:t xml:space="preserve">. We will explore not only the technical skills required but also the cultural nuances that define successful digital projects in this specific geographical context.</w:t>
      </w:r>
    </w:p>
    <w:p>
      <w:pPr>
        <w:pStyle w:val="BodyText"/>
      </w:pPr>
      <w:r>
        <w:t xml:space="preserve">A web designer is no longer just someone who makes things look pretty. They are architects of user experience, custodians of brand identity, and crucial bridge builders between technology and human interaction. As we dive into these slides, keep in mind that the standards for digital quality are rising globally, but they have a unique flavor when applied to the European market.</w:t>
      </w:r>
    </w:p>
    <w:bookmarkEnd w:id="20"/>
    <w:bookmarkStart w:id="21" w:name="Xc9ec7f5998681792dc5e3422e09121d9eae484f"/>
    <w:p>
      <w:pPr>
        <w:pStyle w:val="Heading2"/>
      </w:pPr>
      <w:r>
        <w:t xml:space="preserve">Slide 2: The Unique Digital Landscape of Germany Berlin</w:t>
      </w:r>
    </w:p>
    <w:p>
      <w:pPr>
        <w:pStyle w:val="FirstParagraph"/>
      </w:pPr>
      <w:r>
        <w:t xml:space="preserve">To understand the role of a</w:t>
      </w:r>
      <w:r>
        <w:t xml:space="preserve"> </w:t>
      </w:r>
      <w:r>
        <w:t xml:space="preserve">Web Designer</w:t>
      </w:r>
      <w:r>
        <w:t xml:space="preserve">, one must first understand the environment in which they operate.</w:t>
      </w:r>
      <w:r>
        <w:t xml:space="preserve"> </w:t>
      </w:r>
      <w:r>
        <w:t xml:space="preserve">Germany Berlin</w:t>
      </w:r>
      <w:r>
        <w:t xml:space="preserve"> </w:t>
      </w:r>
      <w:r>
        <w:t xml:space="preserve">has emerged as one of Europe’s leading startup hubs and a creative capital for digital innovation. Unlike Silicon Valley, where speed often trumps perfection, or London, where finance drives design trends,</w:t>
      </w:r>
      <w:r>
        <w:t xml:space="preserve"> </w:t>
      </w:r>
      <w:r>
        <w:t xml:space="preserve">Germany Berlin</w:t>
      </w:r>
      <w:r>
        <w:t xml:space="preserve"> </w:t>
      </w:r>
      <w:r>
        <w:t xml:space="preserve">offers a blend of strict regulatory frameworks and boundless creative freedom. This dichotomy creates a unique challenge and opportunity for designers.</w:t>
      </w:r>
    </w:p>
    <w:p>
      <w:pPr>
        <w:pStyle w:val="BodyText"/>
      </w:pPr>
      <w:r>
        <w:t xml:space="preserve">In this city, digital projects must navigate the General Data Protection Regulation (GDPR) while still aiming for high user engagement. The audience in</w:t>
      </w:r>
      <w:r>
        <w:t xml:space="preserve"> </w:t>
      </w:r>
      <w:r>
        <w:t xml:space="preserve">Germany Berlin</w:t>
      </w:r>
      <w:r>
        <w:t xml:space="preserve"> </w:t>
      </w:r>
      <w:r>
        <w:t xml:space="preserve">is highly educated, multilingual, and digitally savvy. They expect websites to be fast, accessible, and aesthetically pleasing without compromising on privacy. Therefore, a web designer working in this region must possess a dual mindset: artistic flair combined with rigorous compliance awareness.</w:t>
      </w:r>
    </w:p>
    <w:bookmarkEnd w:id="21"/>
    <w:bookmarkStart w:id="22" w:name="X096b9ebbc453280fca68499386eab19d7152af3"/>
    <w:p>
      <w:pPr>
        <w:pStyle w:val="Heading2"/>
      </w:pPr>
      <w:r>
        <w:t xml:space="preserve">Slide 3: Core Competencies for the Modern Web Designer</w:t>
      </w:r>
    </w:p>
    <w:p>
      <w:pPr>
        <w:pStyle w:val="FirstParagraph"/>
      </w:pPr>
      <w:r>
        <w:t xml:space="preserve">The toolkit of a modern</w:t>
      </w:r>
      <w:r>
        <w:t xml:space="preserve"> </w:t>
      </w:r>
      <w:r>
        <w:t xml:space="preserve">Web Designer</w:t>
      </w:r>
      <w:r>
        <w:t xml:space="preserve"> </w:t>
      </w:r>
      <w:r>
        <w:t xml:space="preserve">has expanded significantly. It is no longer sufficient to know only HTML and CSS. Today’s designers must be proficient in User Experience (UX) research, User Interface (UI) design principles, and often, basic front-end development using JavaScript frameworks like React or Vue.js. In the context of</w:t>
      </w:r>
      <w:r>
        <w:t xml:space="preserve"> </w:t>
      </w:r>
      <w:r>
        <w:t xml:space="preserve">Germany Berlin</w:t>
      </w:r>
      <w:r>
        <w:t xml:space="preserve">, there is a particular emphasis on clean, minimalist design inspired by the Bauhaus movement. This historical influence means that clients in this region appreciate functionality-led aesthetics where every pixel serves a purpose.</w:t>
      </w:r>
    </w:p>
    <w:p>
      <w:pPr>
        <w:pStyle w:val="BodyText"/>
      </w:pPr>
      <w:r>
        <w:t xml:space="preserve">Furthermore, soft skills are paramount. A web designer must be an effective communicator who can translate abstract business goals into tangible digital solutions. They must collaborate with developers, marketers, and stakeholders to ensure the final product aligns with brand values. In the multicultural hub of</w:t>
      </w:r>
      <w:r>
        <w:t xml:space="preserve"> </w:t>
      </w:r>
      <w:r>
        <w:t xml:space="preserve">Germany Berlin</w:t>
      </w:r>
      <w:r>
        <w:t xml:space="preserve">, cross-cultural communication skills are especially valuable due to the diverse international talent pool present in the city.</w:t>
      </w:r>
    </w:p>
    <w:bookmarkEnd w:id="22"/>
    <w:bookmarkStart w:id="23" w:name="X44506a9da4c32e117828ceb088cf124f6e6cd4d"/>
    <w:p>
      <w:pPr>
        <w:pStyle w:val="Heading2"/>
      </w:pPr>
      <w:r>
        <w:t xml:space="preserve">Slide 4: The Importance of GDPR and Data Privacy</w:t>
      </w:r>
    </w:p>
    <w:p>
      <w:pPr>
        <w:pStyle w:val="FirstParagraph"/>
      </w:pPr>
      <w:r>
        <w:t xml:space="preserve">Nobody discussing web design in a European context can overlook the legal framework surrounding data privacy. For any</w:t>
      </w:r>
      <w:r>
        <w:t xml:space="preserve"> </w:t>
      </w:r>
      <w:r>
        <w:t xml:space="preserve">Web Designer</w:t>
      </w:r>
      <w:r>
        <w:t xml:space="preserve"> </w:t>
      </w:r>
      <w:r>
        <w:t xml:space="preserve">operating in or targeting audiences in Europe, understanding the General Data Protection Regulation (GDPR) is non-negotiable. In</w:t>
      </w:r>
      <w:r>
        <w:t xml:space="preserve"> </w:t>
      </w:r>
      <w:r>
        <w:t xml:space="preserve">Germany Berlin</w:t>
      </w:r>
      <w:r>
        <w:t xml:space="preserve">, where digital rights are taken seriously by both consumers and regulators, poor compliance can lead to severe reputational damage and hefty fines.</w:t>
      </w:r>
    </w:p>
    <w:p>
      <w:pPr>
        <w:pStyle w:val="BodyText"/>
      </w:pPr>
      <w:r>
        <w:t xml:space="preserve">This means that a web designer must integrate privacy-by-design principles into their workflow. This includes implementing clear cookie consent banners, ensuring transparent data collection practices, and designing interfaces that respect user choice. It is not just about checking a legal box; it is about building trust with the user. When a visitor from</w:t>
      </w:r>
      <w:r>
        <w:t xml:space="preserve"> </w:t>
      </w:r>
      <w:r>
        <w:t xml:space="preserve">Germany Berlin</w:t>
      </w:r>
      <w:r>
        <w:t xml:space="preserve"> </w:t>
      </w:r>
      <w:r>
        <w:t xml:space="preserve">lands on a website, they are looking for assurance that their data is safe. A well-designed privacy interface contributes significantly to this sense of security.</w:t>
      </w:r>
    </w:p>
    <w:bookmarkEnd w:id="23"/>
    <w:bookmarkStart w:id="24" w:name="Xe40c30cd1919abac1d8828298cef8d24d548739"/>
    <w:p>
      <w:pPr>
        <w:pStyle w:val="Heading2"/>
      </w:pPr>
      <w:r>
        <w:t xml:space="preserve">Slide 5: Accessibility and Inclusivity Standards</w:t>
      </w:r>
    </w:p>
    <w:p>
      <w:pPr>
        <w:pStyle w:val="FirstParagraph"/>
      </w:pPr>
      <w:r>
        <w:t xml:space="preserve">Inclusivity is another cornerstone of modern web design. The concept of Web Content Accessibility Guidelines (WCAG) is not merely a suggestion but an ethical imperative and, in many cases, a legal requirement. A skilled</w:t>
      </w:r>
      <w:r>
        <w:t xml:space="preserve"> </w:t>
      </w:r>
      <w:r>
        <w:t xml:space="preserve">Web Designer</w:t>
      </w:r>
      <w:r>
        <w:t xml:space="preserve"> </w:t>
      </w:r>
      <w:r>
        <w:t xml:space="preserve">must ensure that websites are usable by people with various disabilities, including visual, auditory, motor, and cognitive impairments.</w:t>
      </w:r>
    </w:p>
    <w:p>
      <w:pPr>
        <w:pStyle w:val="BodyText"/>
      </w:pPr>
      <w:r>
        <w:t xml:space="preserve">In the progressive social climate of</w:t>
      </w:r>
      <w:r>
        <w:t xml:space="preserve"> </w:t>
      </w:r>
      <w:r>
        <w:t xml:space="preserve">Germany Berlin</w:t>
      </w:r>
      <w:r>
        <w:t xml:space="preserve">, accessibility is viewed as a fundamental right. Designers must use proper contrast ratios, provide alt text for images, ensure keyboard navigability, and create logical heading structures. By prioritizing accessibility, web designers not only comply with regulations but also expand their potential audience. An inclusive design approach ensures that no user is left behind in the digital age.</w:t>
      </w:r>
    </w:p>
    <w:bookmarkEnd w:id="24"/>
    <w:bookmarkStart w:id="25" w:name="Xc830d6063f5171351f5d0629609a6d442af5270"/>
    <w:p>
      <w:pPr>
        <w:pStyle w:val="Heading2"/>
      </w:pPr>
      <w:r>
        <w:t xml:space="preserve">Slide 6: The Creative Ecosystem of Germany Berlin</w:t>
      </w:r>
    </w:p>
    <w:p>
      <w:pPr>
        <w:pStyle w:val="FirstParagraph"/>
      </w:pPr>
      <w:r>
        <w:t xml:space="preserve">Germany Berlin</w:t>
      </w:r>
      <w:r>
        <w:t xml:space="preserve"> </w:t>
      </w:r>
      <w:r>
        <w:t xml:space="preserve">is known for its vibrant creative scene. From the techno clubs of Kreuzberg to the tech startups in Mitte, creativity is in the air. For a</w:t>
      </w:r>
      <w:r>
        <w:t xml:space="preserve"> </w:t>
      </w:r>
      <w:r>
        <w:t xml:space="preserve">Web Designer</w:t>
      </w:r>
      <w:r>
        <w:t xml:space="preserve">, this environment offers endless inspiration but also sets a high bar for innovation. Local design agencies and freelance collectives are pushing boundaries with interactive storytelling, immersive 3D experiences, and bold typography.</w:t>
      </w:r>
    </w:p>
    <w:p>
      <w:pPr>
        <w:pStyle w:val="BodyText"/>
      </w:pPr>
      <w:r>
        <w:t xml:space="preserve">To succeed as a web designer in this city, one must stay updated with global trends while respecting local tastes. Networking within the</w:t>
      </w:r>
      <w:r>
        <w:t xml:space="preserve"> </w:t>
      </w:r>
      <w:r>
        <w:t xml:space="preserve">Germany Berlin</w:t>
      </w:r>
      <w:r>
        <w:t xml:space="preserve"> </w:t>
      </w:r>
      <w:r>
        <w:t xml:space="preserve">tech community is essential. Attending meetups, hackathons, and design conferences allows designers to learn from peers and potentially secure collaborations. The informal yet professional culture of the city encourages experimentation and risk-taking in web design.</w:t>
      </w:r>
    </w:p>
    <w:bookmarkEnd w:id="25"/>
    <w:bookmarkStart w:id="26" w:name="slide-7-future-trends-in-web-design"/>
    <w:p>
      <w:pPr>
        <w:pStyle w:val="Heading2"/>
      </w:pPr>
      <w:r>
        <w:t xml:space="preserve">Slide 7: Future Trends in Web Design</w:t>
      </w:r>
    </w:p>
    <w:p>
      <w:pPr>
        <w:pStyle w:val="FirstParagraph"/>
      </w:pPr>
      <w:r>
        <w:t xml:space="preserve">The role of the</w:t>
      </w:r>
      <w:r>
        <w:t xml:space="preserve"> </w:t>
      </w:r>
      <w:r>
        <w:t xml:space="preserve">Web Designer</w:t>
      </w:r>
      <w:r>
        <w:t xml:space="preserve"> </w:t>
      </w:r>
      <w:r>
        <w:t xml:space="preserve">is continuously evolving. Looking ahead, several trends are shaping the future. Artificial Intelligence (AI) is beginning to assist in generative design, offering new ways to create layouts and optimize user journeys. Voice User Interface (VUI) design is becoming more relevant as smart devices proliferate.</w:t>
      </w:r>
    </w:p>
    <w:p>
      <w:pPr>
        <w:pStyle w:val="BodyText"/>
      </w:pPr>
      <w:r>
        <w:t xml:space="preserve">In</w:t>
      </w:r>
      <w:r>
        <w:t xml:space="preserve"> </w:t>
      </w:r>
      <w:r>
        <w:t xml:space="preserve">Germany Berlin</w:t>
      </w:r>
      <w:r>
        <w:t xml:space="preserve">, there is also a growing trend toward sustainable web design. As environmental consciousness rises among consumers, designers are tasked with creating websites that have a lower carbon footprint. This involves optimizing images, minimizing code bloat, and choosing green hosting providers. A forward-thinking web designer must consider the environmental impact of their digital creations.</w:t>
      </w:r>
    </w:p>
    <w:bookmarkEnd w:id="26"/>
    <w:bookmarkStart w:id="27" w:name="slide-8-conclusion-and-career-pathways"/>
    <w:p>
      <w:pPr>
        <w:pStyle w:val="Heading2"/>
      </w:pPr>
      <w:r>
        <w:t xml:space="preserve">Slide 8: Conclusion and Career Pathways</w:t>
      </w:r>
    </w:p>
    <w:p>
      <w:pPr>
        <w:pStyle w:val="FirstParagraph"/>
      </w:pPr>
      <w:r>
        <w:t xml:space="preserve">In conclusion, becoming a successful</w:t>
      </w:r>
      <w:r>
        <w:t xml:space="preserve"> </w:t>
      </w:r>
      <w:r>
        <w:t xml:space="preserve">Web Designer</w:t>
      </w:r>
      <w:r>
        <w:t xml:space="preserve">, particularly in a dynamic city like</w:t>
      </w:r>
      <w:r>
        <w:t xml:space="preserve"> </w:t>
      </w:r>
      <w:r>
        <w:t xml:space="preserve">Germany Berlin</w:t>
      </w:r>
      <w:r>
        <w:t xml:space="preserve">, requires a multifaceted approach. It demands technical proficiency, creative flair, legal awareness, and social responsibility. The web designer of tomorrow is not just a decorator but a strategic partner in digital transformation.</w:t>
      </w:r>
    </w:p>
    <w:p>
      <w:pPr>
        <w:pStyle w:val="BodyText"/>
      </w:pPr>
      <w:r>
        <w:t xml:space="preserve">For those looking to enter this field or advance their careers in</w:t>
      </w:r>
      <w:r>
        <w:t xml:space="preserve"> </w:t>
      </w:r>
      <w:r>
        <w:t xml:space="preserve">Germany Berlin</w:t>
      </w:r>
      <w:r>
        <w:t xml:space="preserve">, continuous learning is key. Engage with the local community, respect the high standards of European design, and never stop experimenting. The opportunities in this sector are vast, and your ability to adapt will determine your success in this exciting profession.</w:t>
      </w:r>
    </w:p>
    <w:bookmarkEnd w:id="27"/>
    <w:p>
      <w:pPr>
        <w:pStyle w:val="BodyText"/>
      </w:pPr>
      <w:r>
        <w:t xml:space="preserve">© 2023 Seminar Presentation Series. All Rights Reserved.</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Germany Berlin</dc:title>
  <dc:creator/>
  <dc:language>en</dc:language>
  <cp:keywords/>
  <dcterms:created xsi:type="dcterms:W3CDTF">2026-07-29T13:34:15Z</dcterms:created>
  <dcterms:modified xsi:type="dcterms:W3CDTF">2026-07-29T13:34:15Z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