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in</w:t>
      </w:r>
      <w:r>
        <w:t xml:space="preserve"> </w:t>
      </w:r>
      <w:r>
        <w:t xml:space="preserve">China</w:t>
      </w:r>
      <w:r>
        <w:t xml:space="preserve"> </w:t>
      </w:r>
      <w:r>
        <w:t xml:space="preserve">Shanghai</w:t>
      </w:r>
    </w:p>
    <w:bookmarkStart w:id="25" w:name="Xf00cf7086a254e3915bc85259cdbb06d85f229d"/>
    <w:p>
      <w:pPr>
        <w:pStyle w:val="Heading1"/>
      </w:pPr>
      <w:r>
        <w:t xml:space="preserve">Statement of Purpose for Academic Researcher Position in Shanghai, China</w:t>
      </w:r>
    </w:p>
    <w:p>
      <w:pPr>
        <w:pStyle w:val="FirstParagraph"/>
      </w:pPr>
      <w:r>
        <w:t xml:space="preserve">As an aspiring Academic Researcher with a decade-long dedication to advancing interdisciplinary scientific inquiry, I submit this Statement of Purpose to articulate my commitment to contributing meaningfully to Shanghai's dynamic academic ecosystem. This document serves as both a declaration of intent and a roadmap for my professional journey within China's most influential research hub. My goal is unequivocally aligned with the mission of becoming an impactful Academic Researcher at Shanghai-based institutions, where innovation meets strategic national priorities.</w:t>
      </w:r>
    </w:p>
    <w:bookmarkStart w:id="20" w:name="academic-foundation-and-research-vision"/>
    <w:p>
      <w:pPr>
        <w:pStyle w:val="Heading2"/>
      </w:pPr>
      <w:r>
        <w:t xml:space="preserve">Academic Foundation and Research Vision</w:t>
      </w:r>
    </w:p>
    <w:p>
      <w:pPr>
        <w:pStyle w:val="FirstParagraph"/>
      </w:pPr>
      <w:r>
        <w:t xml:space="preserve">My doctoral work in Computational Biomedicine at ETH Zurich established a robust foundation in AI-driven drug discovery systems. My dissertation, "Neural Network Architectures for Predicting Protein-Ligand Interactions," was published in Nature Machine Intelligence and has been cited 147 times. This research directly addresses China's national health strategy to accelerate pharmaceutical innovation, a priority explicitly outlined in the 14th Five-Year Plan (2021-2025). My subsequent postdoctoral research at MIT's Computer Science Lab further refined my expertise in federated learning for medical data privacy—a critical advancement given China's stringent cybersecurity regulations under the Personal Information Protection Law. As an Academic Researcher, I have consistently bridged theoretical rigor with practical implementation, a methodology I intend to deploy fully in Shanghai.</w:t>
      </w:r>
    </w:p>
    <w:bookmarkEnd w:id="20"/>
    <w:bookmarkStart w:id="21" w:name="Xcf64451a4e1e80a03d98ccc236b3de80f392acf"/>
    <w:p>
      <w:pPr>
        <w:pStyle w:val="Heading2"/>
      </w:pPr>
      <w:r>
        <w:t xml:space="preserve">Why Shanghai? Strategic Alignment with National and Regional Objectives</w:t>
      </w:r>
    </w:p>
    <w:p>
      <w:pPr>
        <w:pStyle w:val="FirstParagraph"/>
      </w:pPr>
      <w:r>
        <w:t xml:space="preserve">Shanghai's unparalleled position as China's innovation capital is the decisive factor in my application. The city houses 65% of China's top 100 scientific institutions, including the Shanghai Advanced Research Institute (SARI) and Fudan University’s Zhangjiang Lab—both pivotal to China’s "National Laboratory System" initiative. My research directly supports Shanghai's "Innovation-Driven Development Strategy," which prioritizes AI, biotechnology, and green energy. For instance, my current project on low-power neural networks for portable diagnostic devices aligns precisely with the Shanghai Municipal Science and Technology Commission’s 2023 funding priorities targeting accessible healthcare solutions in urban centers. Unlike generic academic applications, this Statement of Purpose reflects my specific intent to collaborate with institutions like Tongji University's Center for Artificial Intelligence or the Shanghai Institute of Materia Medica, where I have already initiated dialogue with Dr. Li Wei (Director of AI Health Initiatives).</w:t>
      </w:r>
    </w:p>
    <w:bookmarkEnd w:id="21"/>
    <w:bookmarkStart w:id="22" w:name="Xc46c7dcef51b770bd00e3f8453f4f74a0d7b22c"/>
    <w:p>
      <w:pPr>
        <w:pStyle w:val="Heading2"/>
      </w:pPr>
      <w:r>
        <w:t xml:space="preserve">Commitment to Shanghai’s Academic Ecosystem</w:t>
      </w:r>
    </w:p>
    <w:p>
      <w:pPr>
        <w:pStyle w:val="FirstParagraph"/>
      </w:pPr>
      <w:r>
        <w:t xml:space="preserve">My approach as an Academic Researcher transcends individual publication metrics. I am deeply committed to fostering Shanghai’s research community through three pillars: collaborative knowledge transfer, institutional capacity building, and societal impact. In my previous role at the European Bioinformatics Institute, I established a cross-border training program that upskilled 320 researchers in machine learning—a model I will adapt for Shanghai's emerging talent pool. Furthermore, I propose developing an open-access dataset initiative focused on urban health challenges in Shanghai’s densely populated districts, leveraging partnerships with local hospitals like Ruijin Hospital. This project would directly support China's Healthy China 2030 initiative while generating tangible community benefits—demonstrating how my work as an Academic Researcher serves both scholarly and public objectives.</w:t>
      </w:r>
    </w:p>
    <w:bookmarkEnd w:id="22"/>
    <w:bookmarkStart w:id="23" w:name="X01bd30914d8c91bc9b2d8919f2037d5185fafed"/>
    <w:p>
      <w:pPr>
        <w:pStyle w:val="Heading2"/>
      </w:pPr>
      <w:r>
        <w:t xml:space="preserve">Long-Term Contribution to China’s Research Landscape</w:t>
      </w:r>
    </w:p>
    <w:p>
      <w:pPr>
        <w:pStyle w:val="FirstParagraph"/>
      </w:pPr>
      <w:r>
        <w:t xml:space="preserve">This Statement of Purpose is not merely an application; it is a promise to integrate fully into Shanghai’s academic fabric. Over the next decade, I aim to co-establish a joint research center between Shanghai institutions and European partners focused on sustainable AI infrastructure—addressing China's critical need for energy-efficient computing amid its carbon neutrality targets. My track record of securing competitive grants (€2.3M total) positions me to lead such initiatives within Shanghai’s robust funding ecosystem, including the Science and Technology Commission's "International Joint Lab" program. Crucially, I will prioritize Mandarin language proficiency through Shanghai Jiao Tong University's intensive program—a step reflecting my respect for local academic culture and commitment to seamless integration.</w:t>
      </w:r>
    </w:p>
    <w:bookmarkEnd w:id="23"/>
    <w:bookmarkStart w:id="24" w:name="X7d4bcafcb0ef0dbf988241fb887e6bdf3e5600c"/>
    <w:p>
      <w:pPr>
        <w:pStyle w:val="Heading2"/>
      </w:pPr>
      <w:r>
        <w:t xml:space="preserve">Conclusion: A Purpose Forged in Shanghai’s Context</w:t>
      </w:r>
    </w:p>
    <w:p>
      <w:pPr>
        <w:pStyle w:val="FirstParagraph"/>
      </w:pPr>
      <w:r>
        <w:t xml:space="preserve">As an Academic Researcher, I understand that true scholarly contribution requires contextual intelligence. Shanghai offers an unmatched environment where global research meets China's strategic vision for innovation leadership. My Statement of Purpose is thus deeply rooted in this reality: not as a generic academic seeking opportunity, but as a committed partner ready to advance Shanghai’s research agenda through methodical inquiry, cultural fluency, and actionable outcomes. I seek not just to work in China Shanghai, but to become an indispensable thread in its evolving intellectual tapestry—where my research on intelligent healthcare systems will directly contribute to the city's ambition of becoming a world-class science center by 2035. This is the essence of my purpose: transforming academic rigor into localized impact within Shanghai’s transformative landscape.</w:t>
      </w:r>
    </w:p>
    <w:p>
      <w:pPr>
        <w:pStyle w:val="BodyText"/>
      </w:pPr>
      <w:r>
        <w:t xml:space="preserve">With unwavering dedication to excellence, I eagerly anticipate contributing to Shanghai’s academic legacy as a collaborative, culturally attuned Academic Researcher who embodies the spirit of this Statement of Purpose.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in China Shanghai</dc:title>
  <dc:creator/>
  <dc:language>en</dc:language>
  <cp:keywords/>
  <dcterms:created xsi:type="dcterms:W3CDTF">2025-12-08T09:33:29Z</dcterms:created>
  <dcterms:modified xsi:type="dcterms:W3CDTF">2025-12-08T09:33:29Z</dcterms:modified>
</cp:coreProperties>
</file>

<file path=docProps/custom.xml><?xml version="1.0" encoding="utf-8"?>
<Properties xmlns="http://schemas.openxmlformats.org/officeDocument/2006/custom-properties" xmlns:vt="http://schemas.openxmlformats.org/officeDocument/2006/docPropsVTypes"/>
</file>