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Egypt</w:t>
      </w:r>
      <w:r>
        <w:t xml:space="preserve"> </w:t>
      </w:r>
      <w:r>
        <w:t xml:space="preserve">Cairo</w:t>
      </w:r>
    </w:p>
    <w:bookmarkStart w:id="27" w:name="X5a5a6368d4ca48a648adb4e6f5723eb080200bf"/>
    <w:p>
      <w:pPr>
        <w:pStyle w:val="Heading1"/>
      </w:pPr>
      <w:r>
        <w:t xml:space="preserve">Statement of Purpose: Advancing Academic Research in Egypt Cairo</w:t>
      </w:r>
    </w:p>
    <w:p>
      <w:pPr>
        <w:pStyle w:val="FirstParagraph"/>
      </w:pPr>
      <w:r>
        <w:t xml:space="preserve">As I prepare to submit this Statement of Purpose, I am writing with profound enthusiasm for the opportunity to contribute as an Academic Researcher within the vibrant intellectual ecosystem of Egypt Cairo. My academic journey has been meticulously aligned with the unique research landscape of Egypt, where historical significance converges with contemporary challenges demanding innovative scholarly solutions. This document articulates my commitment to advancing knowledge through rigorous research, fostering academic excellence, and strengthening Egypt's position as a regional hub for cutting-edge scholarship in Cairo.</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Alexandria focused on sustainable water management in arid regions—a critical issue directly impacting Egypt’s agricultural productivity and food security. This work culminated in three peer-reviewed publications in journals like the</w:t>
      </w:r>
      <w:r>
        <w:t xml:space="preserve"> </w:t>
      </w:r>
      <w:r>
        <w:rPr>
          <w:iCs/>
          <w:i/>
        </w:rPr>
        <w:t xml:space="preserve">Journal of Arid Environments</w:t>
      </w:r>
      <w:r>
        <w:t xml:space="preserve">, where I developed predictive models integrating satellite data with ground-level hydrological studies. My thesis, "Optimizing Nile River Basin Resilience through Climate-Adaptive Agriculture," received the Faculty of Science's Outstanding Research Award, affirming its relevance to Egypt’s most pressing environmental challenges. Subsequent postdoctoral work at the National Research Centre in Cairo allowed me to collaborate with local policymakers on implementing my research frameworks, reinforcing my conviction that meaningful academic inquiry must be rooted in regional context.</w:t>
      </w:r>
    </w:p>
    <w:bookmarkEnd w:id="20"/>
    <w:bookmarkStart w:id="21" w:name="Xee59d00021323a0f4c4a222863aaef4079e19eb"/>
    <w:p>
      <w:pPr>
        <w:pStyle w:val="Heading2"/>
      </w:pPr>
      <w:r>
        <w:t xml:space="preserve">Why Egypt Cairo? The Imperative for Localized Scholarship</w:t>
      </w:r>
    </w:p>
    <w:p>
      <w:pPr>
        <w:pStyle w:val="FirstParagraph"/>
      </w:pPr>
      <w:r>
        <w:t xml:space="preserve">The decision to pursue an Academic Researcher position specifically in Egypt Cairo stems from a deep understanding of the nation’s strategic role in global knowledge production. Unlike generic research environments, Cairo offers unparalleled access to: (1) the Nile River's ecological complexity as a living laboratory, (2) centuries of archaeological and historical archives at institutions like Al-Azhar University and the Egyptian Museum, and (3) a dynamic demographic landscape with 104 million inhabitants facing urbanization pressures. My research on water scarcity, for instance, gains profound dimension when conducted amidst Cairo’s rapidly expanding informal settlements—where my fieldwork in Manshiyat Naser revealed how traditional water harvesting techniques could complement modern infrastructure. This geographic specificity is irreplaceable; academic insights divorced from Egypt's realities risk becoming theoretical abstractions rather than transformative tools.</w:t>
      </w:r>
    </w:p>
    <w:bookmarkEnd w:id="21"/>
    <w:bookmarkStart w:id="22" w:name="X2c3e2c509234893c4810dc33e7f4932832f42ad"/>
    <w:p>
      <w:pPr>
        <w:pStyle w:val="Heading2"/>
      </w:pPr>
      <w:r>
        <w:t xml:space="preserve">Research Vision for Egypt's Academic Renaissance</w:t>
      </w:r>
    </w:p>
    <w:p>
      <w:pPr>
        <w:pStyle w:val="FirstParagraph"/>
      </w:pPr>
      <w:r>
        <w:t xml:space="preserve">I propose to establish the Cairo Sustainability Research Lab at [University Name], focusing on three interconnected pillars: (1) Climate-Resilient Urban Infrastructure, examining how Cairo’s informal neighborhoods can pioneer adaptive housing solutions; (2) Digital Humanities in Arabic Historical Texts, leveraging AI to analyze pre-modern Egyptian administrative records for insights into socio-economic governance; and (3) Public Health Innovation, particularly malaria mitigation strategies relevant to Nile Delta communities. Crucially, all projects will prioritize co-creation with Egyptian institutions—such as the Ministry of Health's Vector Control Program or the Academy of Scientific Research—ensuring research outputs directly address national priorities outlined in Egypt Vision 2030.</w:t>
      </w:r>
    </w:p>
    <w:bookmarkEnd w:id="22"/>
    <w:bookmarkStart w:id="23" w:name="X64b810b41056e93aca71200da13d6f7dad50458"/>
    <w:p>
      <w:pPr>
        <w:pStyle w:val="Heading2"/>
      </w:pPr>
      <w:r>
        <w:t xml:space="preserve">Contributing to Cairo's Academic Ecosystem</w:t>
      </w:r>
    </w:p>
    <w:p>
      <w:pPr>
        <w:pStyle w:val="FirstParagraph"/>
      </w:pPr>
      <w:r>
        <w:t xml:space="preserve">As an Academic Researcher, I envision my role extending beyond laboratory work. I will develop a graduate course on "Applied Research Methods for MENA Contexts," designed to equip Egyptian students with tools to tackle region-specific challenges. My commitment includes mentoring 5-7 master's candidates annually in collaborative projects, with at least 60% of research publications co-authored by Egyptian researchers—a practice that counters historical imbalances in knowledge production. Furthermore, I plan to launch an annual Cairo Research Symposium inviting scholars from across the Arab world, building bridges between institutions like Cairo University and the American University in Cairo. This initiative aims to position Egypt as a convening power for scholarly discourse rather than merely a recipient of foreign research agendas.</w:t>
      </w:r>
    </w:p>
    <w:bookmarkEnd w:id="23"/>
    <w:bookmarkStart w:id="24" w:name="X5f596ef4dc91e80970a78f662e10db74a03da4f"/>
    <w:p>
      <w:pPr>
        <w:pStyle w:val="Heading2"/>
      </w:pPr>
      <w:r>
        <w:t xml:space="preserve">Alignment with National Development Priorities</w:t>
      </w:r>
    </w:p>
    <w:p>
      <w:pPr>
        <w:pStyle w:val="FirstParagraph"/>
      </w:pPr>
      <w:r>
        <w:t xml:space="preserve">My work directly advances Egypt's strategic objectives. The United Nations Sustainable Development Goals (SDGs) 6 (Clean Water), 11 (Sustainable Cities), and 3 (Good Health) are being addressed through my water management and public health projects. Moreover, by integrating Arabic language proficiency with technical research—a requirement for authentic engagement in Egypt—I ensure that findings are accessible to policymakers who often struggle with English-language academic outputs. My previous collaboration with the Ministry of Irrigation resulted in a framework adopted for 37 new irrigation projects across Upper Egypt; this tangible impact exemplifies how localized research drives national development.</w:t>
      </w:r>
    </w:p>
    <w:bookmarkEnd w:id="24"/>
    <w:bookmarkStart w:id="25" w:name="Xa2f448dda42d1e7954f9819fdc5b8a277bbff9d"/>
    <w:p>
      <w:pPr>
        <w:pStyle w:val="Heading2"/>
      </w:pPr>
      <w:r>
        <w:t xml:space="preserve">Long-Term Commitment to Egyptian Scholarship</w:t>
      </w:r>
    </w:p>
    <w:p>
      <w:pPr>
        <w:pStyle w:val="FirstParagraph"/>
      </w:pPr>
      <w:r>
        <w:t xml:space="preserve">My ultimate vision is to establish a permanent research center at an institution in Cairo dedicated to "Scholarship for Egypt’s Future." Within five years, I aim to secure $3M in national and international funding for projects like my current grant application with the Egyptian Ministry of Higher Education. This center will become a magnet for young Egyptian researchers, reversing brain drain by offering competitive salaries and collaborative opportunities previously only available abroad. Critically, all research protocols will adhere to Egypt's National Research Ethics Guidelines, ensuring cultural sensitivity—a standard I’ve rigorously implemented in my work with Cairo’s Al-Sayyida Zeinab community.</w:t>
      </w:r>
    </w:p>
    <w:bookmarkEnd w:id="25"/>
    <w:bookmarkStart w:id="26" w:name="X1f88a9b7498d662f6818799ff18f96fe90e9bba"/>
    <w:p>
      <w:pPr>
        <w:pStyle w:val="Heading2"/>
      </w:pPr>
      <w:r>
        <w:t xml:space="preserve">Conclusion: An Academic Mission Anchored in Cairo</w:t>
      </w:r>
    </w:p>
    <w:p>
      <w:pPr>
        <w:pStyle w:val="FirstParagraph"/>
      </w:pPr>
      <w:r>
        <w:t xml:space="preserve">To become an Academic Researcher within Egypt Cairo is not merely a career step; it is the fulfillment of a scholarly mission to elevate Egypt’s role in global knowledge creation. My background, research vision, and institutional commitment align precisely with the needs of Egyptian academia as it navigates its 21st-century renaissance. I bring not only technical expertise but a profound respect for Egypt’s intellectual heritage and an unwavering dedication to producing research that serves Egyptian communities directly—from the Nile Delta farmers to Cairo’s urban planners. As a researcher who has lived, learned, and collaborated in Egypt for eight years, I understand that authentic academic contribution requires deep roots in place. This Statement of Purpose represents my formal commitment to growing those roots further in Cairo, where knowledge must be nurtured with the same care it takes to cultivate the Nile’s life-giving waters.</w:t>
      </w:r>
    </w:p>
    <w:p>
      <w:pPr>
        <w:pStyle w:val="BodyText"/>
      </w:pPr>
      <w:r>
        <w:t xml:space="preserve">Together, we can transform Egypt into a beacon of research excellence that inspires not only its own citizens but the entire African and Middle Eastern academic community. I eagerly await the opportunity to contribute meaningfully to this vital endeavor within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Egypt Cairo</dc:title>
  <dc:creator/>
  <dc:language>en</dc:language>
  <cp:keywords/>
  <dcterms:created xsi:type="dcterms:W3CDTF">2025-12-08T18:02:46Z</dcterms:created>
  <dcterms:modified xsi:type="dcterms:W3CDTF">2025-12-08T18:02:46Z</dcterms:modified>
</cp:coreProperties>
</file>

<file path=docProps/custom.xml><?xml version="1.0" encoding="utf-8"?>
<Properties xmlns="http://schemas.openxmlformats.org/officeDocument/2006/custom-properties" xmlns:vt="http://schemas.openxmlformats.org/officeDocument/2006/docPropsVTypes"/>
</file>