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Ethiopia</w:t>
      </w:r>
      <w:r>
        <w:t xml:space="preserve"> </w:t>
      </w:r>
      <w:r>
        <w:t xml:space="preserve">Addis</w:t>
      </w:r>
      <w:r>
        <w:t xml:space="preserve"> </w:t>
      </w:r>
      <w:r>
        <w:t xml:space="preserve">Ababa</w:t>
      </w:r>
    </w:p>
    <w:bookmarkStart w:id="27" w:name="Xa80a3a1743b1f47c81eb1393779dc78dac9b2ea"/>
    <w:p>
      <w:pPr>
        <w:pStyle w:val="Heading1"/>
      </w:pPr>
      <w:r>
        <w:t xml:space="preserve">Statement of Purpose for Academic Researcher Position in Addis Ababa, Ethiopia</w:t>
      </w:r>
    </w:p>
    <w:p>
      <w:pPr>
        <w:pStyle w:val="FirstParagraph"/>
      </w:pPr>
      <w:r>
        <w:t xml:space="preserve">As a dedicated scholar with over seven years of advanced research experience spanning environmental science and sustainable development, I submit this Statement of Purpose to express my profound commitment to contributing as an Academic Researcher within the dynamic academic ecosystem of Addis Ababa, Ethiopia. My career trajectory has been purposefully aligned with Ethiopia's national development priorities, particularly those articulated in the Government's</w:t>
      </w:r>
      <w:r>
        <w:t xml:space="preserve"> </w:t>
      </w:r>
      <w:r>
        <w:rPr>
          <w:iCs/>
          <w:i/>
        </w:rPr>
        <w:t xml:space="preserve">Prosperity Plan</w:t>
      </w:r>
      <w:r>
        <w:t xml:space="preserve"> </w:t>
      </w:r>
      <w:r>
        <w:t xml:space="preserve">and</w:t>
      </w:r>
      <w:r>
        <w:t xml:space="preserve"> </w:t>
      </w:r>
      <w:r>
        <w:rPr>
          <w:iCs/>
          <w:i/>
        </w:rPr>
        <w:t xml:space="preserve">Industrial Development Strategy</w:t>
      </w:r>
      <w:r>
        <w:t xml:space="preserve">. I am not merely seeking employment but a meaningful partnership in advancing knowledge that directly addresses the socioeconomic realities of Addis Ababa and Ethiopia as a nation.</w:t>
      </w:r>
    </w:p>
    <w:bookmarkStart w:id="20" w:name="X802c02cbcf26d8765e792e28b0efea930a6a17e"/>
    <w:p>
      <w:pPr>
        <w:pStyle w:val="Heading2"/>
      </w:pPr>
      <w:r>
        <w:t xml:space="preserve">Educational Foundation and Research Trajectory</w:t>
      </w:r>
    </w:p>
    <w:p>
      <w:pPr>
        <w:pStyle w:val="FirstParagraph"/>
      </w:pPr>
      <w:r>
        <w:t xml:space="preserve">I hold a Ph.D. in Environmental Science from the University of Nairobi, with my dissertation focused on urban resilience strategies for rapidly growing African cities. My research methodology—integrating geospatial analysis, community-based participatory approaches, and policy assessment—was developed through rigorous training at the</w:t>
      </w:r>
      <w:r>
        <w:t xml:space="preserve"> </w:t>
      </w:r>
      <w:r>
        <w:rPr>
          <w:iCs/>
          <w:i/>
        </w:rPr>
        <w:t xml:space="preserve">African Centre for Technology Studies</w:t>
      </w:r>
      <w:r>
        <w:t xml:space="preserve"> </w:t>
      </w:r>
      <w:r>
        <w:t xml:space="preserve">(ACTS) in Nairobi. This foundation is critically transferable to Addis Ababa's context, where urbanization rates exceed 4% annually, creating urgent challenges in waste management, water security, and air quality. My thesis directly addressed these issues through fieldwork across informal settlements in Nairobi's Kibera and Mathare valleys—experiences that have prepared me to engage with Addis Ababa's unique urban landscapes with cultural sensitivity and methodological precision.</w:t>
      </w:r>
    </w:p>
    <w:bookmarkEnd w:id="20"/>
    <w:bookmarkStart w:id="21" w:name="X6513eeafb4b75a55fd93585b005dab7e6a6e643"/>
    <w:p>
      <w:pPr>
        <w:pStyle w:val="Heading2"/>
      </w:pPr>
      <w:r>
        <w:t xml:space="preserve">Alignment with Ethiopia's Development Imperatives</w:t>
      </w:r>
    </w:p>
    <w:p>
      <w:pPr>
        <w:pStyle w:val="FirstParagraph"/>
      </w:pPr>
      <w:r>
        <w:t xml:space="preserve">What distinguishes my approach is my deep understanding of Ethiopia’s specific academic and developmental needs. During a 2021 research fellowship at the Ethiopian Institute of Agricultural Research (EIAR) in Addis Ababa, I collaborated on a project assessing climate-smart agriculture adoption in the Rift Valley. This experience crystallized my commitment: effective research must be context-rooted, not imported. Ethiopia’s</w:t>
      </w:r>
      <w:r>
        <w:t xml:space="preserve"> </w:t>
      </w:r>
      <w:r>
        <w:rPr>
          <w:iCs/>
          <w:i/>
        </w:rPr>
        <w:t xml:space="preserve">Climate-Resilient Green Economy Strategy</w:t>
      </w:r>
      <w:r>
        <w:t xml:space="preserve"> </w:t>
      </w:r>
      <w:r>
        <w:t xml:space="preserve">identifies agricultural innovation as pivotal for poverty reduction—yet implementation gaps persist due to insufficient localized research capacity. My proposed work bridges this gap through two parallel streams:</w:t>
      </w:r>
    </w:p>
    <w:p>
      <w:pPr>
        <w:numPr>
          <w:ilvl w:val="0"/>
          <w:numId w:val="1001"/>
        </w:numPr>
        <w:pStyle w:val="Compact"/>
      </w:pPr>
      <w:r>
        <w:rPr>
          <w:bCs/>
          <w:b/>
        </w:rPr>
        <w:t xml:space="preserve">Sustainable Urban Infrastructure Research:</w:t>
      </w:r>
      <w:r>
        <w:t xml:space="preserve"> </w:t>
      </w:r>
      <w:r>
        <w:t xml:space="preserve">Developing low-cost water recycling systems for Addis Ababa's peri-urban communities, directly supporting the city's</w:t>
      </w:r>
      <w:r>
        <w:t xml:space="preserve"> </w:t>
      </w:r>
      <w:r>
        <w:rPr>
          <w:iCs/>
          <w:i/>
        </w:rPr>
        <w:t xml:space="preserve">Addis Ababa Master Plan 2019–2030</w:t>
      </w:r>
    </w:p>
    <w:p>
      <w:pPr>
        <w:numPr>
          <w:ilvl w:val="0"/>
          <w:numId w:val="1001"/>
        </w:numPr>
        <w:pStyle w:val="Compact"/>
      </w:pPr>
      <w:r>
        <w:rPr>
          <w:bCs/>
          <w:b/>
        </w:rPr>
        <w:t xml:space="preserve">Policy-Engaged Scholarship:</w:t>
      </w:r>
      <w:r>
        <w:t xml:space="preserve"> </w:t>
      </w:r>
      <w:r>
        <w:t xml:space="preserve">Creating evidence-based frameworks for Ethiopia’s new</w:t>
      </w:r>
      <w:r>
        <w:t xml:space="preserve"> </w:t>
      </w:r>
      <w:r>
        <w:rPr>
          <w:iCs/>
          <w:i/>
        </w:rPr>
        <w:t xml:space="preserve">National Waste Management Policy</w:t>
      </w:r>
      <w:r>
        <w:t xml:space="preserve">, using real-time air quality data from Addis Ababa’s industrial zones</w:t>
      </w:r>
    </w:p>
    <w:bookmarkEnd w:id="21"/>
    <w:bookmarkStart w:id="22" w:name="motivation-why-addis-ababa"/>
    <w:p>
      <w:pPr>
        <w:pStyle w:val="Heading2"/>
      </w:pPr>
      <w:r>
        <w:t xml:space="preserve">Motivation: Why Addis Ababa?</w:t>
      </w:r>
    </w:p>
    <w:p>
      <w:pPr>
        <w:pStyle w:val="FirstParagraph"/>
      </w:pPr>
      <w:r>
        <w:t xml:space="preserve">Addis Ababa is not merely a location but the nerve center of Ethiopia’s intellectual renaissance. As Africa's third-largest urban agglomeration and home to the African Union headquarters, it offers unparalleled access to policymakers, NGOs, and academic institutions like Addis Ababa University (AAU), which I have already partnered with through AAU’s</w:t>
      </w:r>
      <w:r>
        <w:t xml:space="preserve"> </w:t>
      </w:r>
      <w:r>
        <w:rPr>
          <w:iCs/>
          <w:i/>
        </w:rPr>
        <w:t xml:space="preserve">Centre for Climate Change Adaptation</w:t>
      </w:r>
      <w:r>
        <w:t xml:space="preserve">. My motivation extends beyond professional opportunity: I witnessed firsthand how research gaps impede progress during my time at the</w:t>
      </w:r>
      <w:r>
        <w:t xml:space="preserve"> </w:t>
      </w:r>
      <w:r>
        <w:rPr>
          <w:iCs/>
          <w:i/>
        </w:rPr>
        <w:t xml:space="preserve">International Livestock Research Institute</w:t>
      </w:r>
      <w:r>
        <w:t xml:space="preserve"> </w:t>
      </w:r>
      <w:r>
        <w:t xml:space="preserve">(ILRI) in 2022, when a proposed soil health intervention was abandoned due to insufficient local data. This failure reinforced my conviction that as an Academic Researcher, I must embed myself within Ethiopia’s knowledge production systems—not as an external consultant but as a co-creator of solutions.</w:t>
      </w:r>
    </w:p>
    <w:bookmarkEnd w:id="22"/>
    <w:bookmarkStart w:id="23" w:name="X1a7be78ac461a2e275758dd60ce74cb94475245"/>
    <w:p>
      <w:pPr>
        <w:pStyle w:val="Heading2"/>
      </w:pPr>
      <w:r>
        <w:t xml:space="preserve">Academic Contributions and Institutional Integration</w:t>
      </w:r>
    </w:p>
    <w:p>
      <w:pPr>
        <w:pStyle w:val="FirstParagraph"/>
      </w:pPr>
      <w:r>
        <w:t xml:space="preserve">I propose establishing the</w:t>
      </w:r>
      <w:r>
        <w:t xml:space="preserve"> </w:t>
      </w:r>
      <w:r>
        <w:rPr>
          <w:iCs/>
          <w:i/>
        </w:rPr>
        <w:t xml:space="preserve">Addis Ababa Urban Futures Research Lab</w:t>
      </w:r>
      <w:r>
        <w:t xml:space="preserve">, a multidisciplinary initiative integrating AAU's College of Development Studies with Ethiopia’s Ministry of Water and Energy. My past work demonstrates successful institutional integration: I led a Kenya National Research Fund project that trained 15 local researchers in GIS techniques, resulting in three policy briefs adopted by the Nairobi City County Government. Similarly, this lab would:</w:t>
      </w:r>
    </w:p>
    <w:p>
      <w:pPr>
        <w:numPr>
          <w:ilvl w:val="0"/>
          <w:numId w:val="1002"/>
        </w:numPr>
        <w:pStyle w:val="Compact"/>
      </w:pPr>
      <w:r>
        <w:t xml:space="preserve">Train 20 Ethiopian graduate students annually through research fellowships</w:t>
      </w:r>
    </w:p>
    <w:p>
      <w:pPr>
        <w:numPr>
          <w:ilvl w:val="0"/>
          <w:numId w:val="1002"/>
        </w:numPr>
        <w:pStyle w:val="Compact"/>
      </w:pPr>
      <w:r>
        <w:t xml:space="preserve">Create Ethiopia’s first open-access urban sustainability database using Addis Ababa as a living laboratory</w:t>
      </w:r>
    </w:p>
    <w:bookmarkEnd w:id="23"/>
    <w:bookmarkStart w:id="24" w:name="X866c7e238187bd5c9b57ff07be731521d8e6111"/>
    <w:p>
      <w:pPr>
        <w:pStyle w:val="Heading2"/>
      </w:pPr>
      <w:r>
        <w:t xml:space="preserve">Long-Term Vision: Building Research Capacity in Ethiopia</w:t>
      </w:r>
    </w:p>
    <w:p>
      <w:pPr>
        <w:pStyle w:val="FirstParagraph"/>
      </w:pPr>
      <w:r>
        <w:t xml:space="preserve">My ultimate goal transcends individual publications. I envision this role as a catalyst for enduring research capacity within Ethiopia. Having mentored students from Ethiopian universities at the Eastern Africa Regional Centre of the International Water Management Institute (IWMI), I understand that sustainable impact requires institutionalizing research norms—not just conducting studies. Within five years, I aim to develop a framework for Ethiopian-led urban research that is both internationally rigorous and contextually grounded, reducing dependency on foreign consultants. This aligns perfectly with Ethiopia’s</w:t>
      </w:r>
      <w:r>
        <w:t xml:space="preserve"> </w:t>
      </w:r>
      <w:r>
        <w:rPr>
          <w:iCs/>
          <w:i/>
        </w:rPr>
        <w:t xml:space="preserve">Science, Technology and Innovation Policy</w:t>
      </w:r>
      <w:r>
        <w:t xml:space="preserve">, which prioritizes indigenous innovation.</w:t>
      </w:r>
    </w:p>
    <w:bookmarkEnd w:id="24"/>
    <w:bookmarkStart w:id="25" w:name="commitment-to-ethical-research-practice"/>
    <w:p>
      <w:pPr>
        <w:pStyle w:val="Heading2"/>
      </w:pPr>
      <w:r>
        <w:t xml:space="preserve">Commitment to Ethical Research Practice</w:t>
      </w:r>
    </w:p>
    <w:p>
      <w:pPr>
        <w:pStyle w:val="FirstParagraph"/>
      </w:pPr>
      <w:r>
        <w:t xml:space="preserve">As an Academic Researcher in Ethiopia, I am steadfastly committed to ethical research that centers community voices. My work will adhere strictly to the Ethiopian Ministry of Science and Higher Education’s</w:t>
      </w:r>
      <w:r>
        <w:t xml:space="preserve"> </w:t>
      </w:r>
      <w:r>
        <w:rPr>
          <w:iCs/>
          <w:i/>
        </w:rPr>
        <w:t xml:space="preserve">Research Ethics Guidelines</w:t>
      </w:r>
      <w:r>
        <w:t xml:space="preserve">, including prior informed consent protocols for all community engagement. During my time with ILRI, I implemented a community review board model that ensured farmers’ perspectives shaped our agricultural studies—a practice I will replicate in Addis Ababa’s urban contexts. Research without ethical grounding is not scholarship; it is exploitation.</w:t>
      </w:r>
    </w:p>
    <w:bookmarkEnd w:id="25"/>
    <w:bookmarkStart w:id="26" w:name="X96b9ed50f8a684e6523718d079905571eea87c5"/>
    <w:p>
      <w:pPr>
        <w:pStyle w:val="Heading2"/>
      </w:pPr>
      <w:r>
        <w:t xml:space="preserve">Conclusion: A Partnership for Ethiopia's Future</w:t>
      </w:r>
    </w:p>
    <w:p>
      <w:pPr>
        <w:pStyle w:val="FirstParagraph"/>
      </w:pPr>
      <w:r>
        <w:t xml:space="preserve">The time for externally designed solutions in Ethiopian development has passed. What we require now are Academic Researchers who understand that true innovation emerges from deep contextual engagement, institutional collaboration, and unwavering commitment to local ownership. Addis Ababa—the city of hope and ambition—is where this paradigm shift must begin. My research expertise, field-tested methodologies, and profound respect for Ethiopia’s intellectual sovereignty position me to contribute immediately as a catalyst for change within your academic community.</w:t>
      </w:r>
    </w:p>
    <w:p>
      <w:pPr>
        <w:pStyle w:val="BodyText"/>
      </w:pPr>
      <w:r>
        <w:t xml:space="preserve">I do not seek merely a position; I seek partnership in Ethiopia’s journey toward knowledge-driven prosperity. As an Academic Researcher grounded in Addis Ababa, I will ensure that every study we conduct strengthens the nation’s capacity to solve its own challenges—proving that the most transformative research is born from within.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Ethiopia Addis Ababa</dc:title>
  <dc:creator/>
  <dc:language>en</dc:language>
  <cp:keywords/>
  <dcterms:created xsi:type="dcterms:W3CDTF">2025-12-08T16:27:56Z</dcterms:created>
  <dcterms:modified xsi:type="dcterms:W3CDTF">2025-12-08T16:27:56Z</dcterms:modified>
</cp:coreProperties>
</file>

<file path=docProps/custom.xml><?xml version="1.0" encoding="utf-8"?>
<Properties xmlns="http://schemas.openxmlformats.org/officeDocument/2006/custom-properties" xmlns:vt="http://schemas.openxmlformats.org/officeDocument/2006/docPropsVTypes"/>
</file>