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Marseille</w:t>
      </w:r>
    </w:p>
    <w:bookmarkStart w:id="26" w:name="Xc2a4598018ed7e963643ca1d133769eaa9c0b9e"/>
    <w:p>
      <w:pPr>
        <w:pStyle w:val="Heading1"/>
      </w:pPr>
      <w:r>
        <w:t xml:space="preserve">Statement of Purpose: Advancing Academic Research in Marseille, France</w:t>
      </w:r>
    </w:p>
    <w:p>
      <w:pPr>
        <w:pStyle w:val="FirstParagraph"/>
      </w:pPr>
      <w:r>
        <w:t xml:space="preserve">As an emerging academic researcher with a profound dedication to interdisciplinary scientific inquiry, I am writing to express my unwavering commitment to contributing to the vibrant scholarly ecosystem of Marseille, France. My journey toward becoming an Academic Researcher has been meticulously shaped by a passion for discovery and a deep admiration for France's intellectual legacy. This Statement of Purpose outlines my academic trajectory, research vision, and compelling reasons why Marseille represents the ideal crucible for my professional evolution as a researcher.</w:t>
      </w:r>
    </w:p>
    <w:bookmarkStart w:id="20" w:name="X6962eee196b6d35b2ed6d5a528fce8622f6c69b"/>
    <w:p>
      <w:pPr>
        <w:pStyle w:val="Heading2"/>
      </w:pPr>
      <w:r>
        <w:t xml:space="preserve">Academic Foundation and Research Philosophy</w:t>
      </w:r>
    </w:p>
    <w:p>
      <w:pPr>
        <w:pStyle w:val="FirstParagraph"/>
      </w:pPr>
      <w:r>
        <w:t xml:space="preserve">My doctoral studies in Environmental Science at the University of Lyon cemented my identity as an Academic Researcher committed to tackling complex global challenges through methodical inquiry. Under the mentorship of Professor Élise Dubois, I pioneered a novel framework for coastal ecosystem resilience modeling, integrating remote sensing data with socio-ecological surveys across Mediterranean regions. This work, published in</w:t>
      </w:r>
      <w:r>
        <w:t xml:space="preserve"> </w:t>
      </w:r>
      <w:r>
        <w:rPr>
          <w:iCs/>
          <w:i/>
        </w:rPr>
        <w:t xml:space="preserve">Journal of Environmental Management</w:t>
      </w:r>
      <w:r>
        <w:t xml:space="preserve">, underscored my belief that impactful research must bridge theoretical rigor with tangible community applications—a principle deeply aligned with Marseille’s mission as a city prioritizing sustainable urban development. My subsequent postdoctoral fellowship at the Max Planck Institute for Evolutionary Anthropology further honed my expertise in computational modeling, yet I consistently sought opportunities to engage with French academic culture through collaborative projects at Aix-Marseille University (AMU), where I participated in interdisciplinary workshops on Mediterranean biodiversity conservation.</w:t>
      </w:r>
    </w:p>
    <w:bookmarkEnd w:id="20"/>
    <w:bookmarkStart w:id="21" w:name="X2e0202f13e4ef20ec32c7478e69c3cd333bc335"/>
    <w:p>
      <w:pPr>
        <w:pStyle w:val="Heading2"/>
      </w:pPr>
      <w:r>
        <w:t xml:space="preserve">Why France and Marseille: A Convergence of Intellectual and Cultural Synergy</w:t>
      </w:r>
    </w:p>
    <w:p>
      <w:pPr>
        <w:pStyle w:val="FirstParagraph"/>
      </w:pPr>
      <w:r>
        <w:t xml:space="preserve">France’s enduring legacy as a beacon of academic excellence—embodied by institutions like the École Normale Supérieure and the Centre National de la Recherche Scientifique (CNRS)—has long inspired my career. However, Marseille specifically captivates me as an unprecedented research nexus. As Europe’s second-largest city and France’s premier Mediterranean metropolis, Marseille uniquely fuses historical depth with contemporary innovation. The city’s status as a UNESCO City of Gastronomy and its strategic position at the crossroads of Africa, Europe, and Asia create an unparalleled living laboratory for studying climate migration, cultural ecology, and urban sustainability—themes central to my research agenda. Crucially, Marseille hosts world-class research infrastructure including the Mediterranean Institute (MIO), the Aix-Marseille International Institute for Data Science (AMIDST), and the CRP Henri-Deschamps network. These entities actively foster collaborative projects that mirror my vision of transnational scientific dialogue.</w:t>
      </w:r>
    </w:p>
    <w:bookmarkEnd w:id="21"/>
    <w:bookmarkStart w:id="22" w:name="Xd601469a34ebb07c54bb44405e285586472fe78"/>
    <w:p>
      <w:pPr>
        <w:pStyle w:val="Heading2"/>
      </w:pPr>
      <w:r>
        <w:t xml:space="preserve">Alignment with Marseille’s Research Ecosystem</w:t>
      </w:r>
    </w:p>
    <w:p>
      <w:pPr>
        <w:pStyle w:val="FirstParagraph"/>
      </w:pPr>
      <w:r>
        <w:t xml:space="preserve">I am particularly eager to contribute to ongoing initiatives at AMU’s Mediterranean Institute, where my expertise in computational ecology directly complements their "Mediterranean Climate Resilience" program. My proposed research—</w:t>
      </w:r>
      <w:r>
        <w:rPr>
          <w:iCs/>
          <w:i/>
        </w:rPr>
        <w:t xml:space="preserve">"Dynamic Modeling of Urban Coastal Vulnerability in the Marseille Metropolitan Area: Integrating Socio-Economic and Environmental Data"</w:t>
      </w:r>
      <w:r>
        <w:t xml:space="preserve">—aligns precisely with the institute’s 2025 strategic focus on sustainable urban futures. I aim to collaborate with Dr. Laurent Morel’s team on their GIS-based vulnerability mapping project, while also engaging with Marseille’s</w:t>
      </w:r>
      <w:r>
        <w:t xml:space="preserve"> </w:t>
      </w:r>
      <w:r>
        <w:rPr>
          <w:iCs/>
          <w:i/>
        </w:rPr>
        <w:t xml:space="preserve">Plateforme de Recherche en Environnement</w:t>
      </w:r>
      <w:r>
        <w:t xml:space="preserve"> </w:t>
      </w:r>
      <w:r>
        <w:t xml:space="preserve">(PRE) to develop community-driven adaptation strategies for the city’s vulnerable waterfront neighborhoods. Moreover, Marseille’s proximity to natural laboratories like the Calanques National Park offers ideal field sites for validating my models—a resource absent in many Northern European research hubs.</w:t>
      </w:r>
    </w:p>
    <w:bookmarkEnd w:id="22"/>
    <w:bookmarkStart w:id="23" w:name="X7bc87ba8f949064d5e4ae0734dcb0028789d845"/>
    <w:p>
      <w:pPr>
        <w:pStyle w:val="Heading2"/>
      </w:pPr>
      <w:r>
        <w:t xml:space="preserve">Commitment to Academic Community Building</w:t>
      </w:r>
    </w:p>
    <w:p>
      <w:pPr>
        <w:pStyle w:val="FirstParagraph"/>
      </w:pPr>
      <w:r>
        <w:t xml:space="preserve">As an Academic Researcher, I view collaboration as the cornerstone of scientific progress. In Marseille, I intend to actively participate in the city’s thriving academic networks, including the Mediterranean Research Cluster (MRC) and the Marseille Science Festival. I will co-organize quarterly "Research Dialogues" bringing together local policymakers, community leaders, and academics to ensure my work remains grounded in real-world needs—reflecting Marseille’s ethos of research serving society. I also plan to establish a student mentorship program within AMU’s International Master’s in Environmental Sciences, drawing from my experience training researchers across five countries. This initiative would foster the next generation of Mediterranean-focused scholars while strengthening AMU’s reputation as an inclusive global academic hub.</w:t>
      </w:r>
    </w:p>
    <w:bookmarkEnd w:id="23"/>
    <w:bookmarkStart w:id="24" w:name="Xca93a6adc1d1e10a04d3ed728a8578acb5e6d60"/>
    <w:p>
      <w:pPr>
        <w:pStyle w:val="Heading2"/>
      </w:pPr>
      <w:r>
        <w:t xml:space="preserve">Long-Term Vision: Advancing Marseille as a Global Research Beacon</w:t>
      </w:r>
    </w:p>
    <w:p>
      <w:pPr>
        <w:pStyle w:val="FirstParagraph"/>
      </w:pPr>
      <w:r>
        <w:t xml:space="preserve">My ultimate goal transcends individual publications; I aspire to help position Marseille as Europe’s leading center for Mediterranean studies. By leveraging the city’s unique geographic and cultural advantages, my research will contribute to the EU’s Horizon Europe objectives on climate resilience while creating transferable frameworks applicable across Southern Europe. I envision establishing a permanent Marseille-based research node within the International Council for Science (ICSU), focusing on urban adaptation strategies that could inform policy across 15 Mediterranean nations. This vision is inseparable from France’s national commitment to scientific excellence, as evidenced by its recent</w:t>
      </w:r>
      <w:r>
        <w:t xml:space="preserve"> </w:t>
      </w:r>
      <w:r>
        <w:rPr>
          <w:iCs/>
          <w:i/>
        </w:rPr>
        <w:t xml:space="preserve">Plan de Relance</w:t>
      </w:r>
      <w:r>
        <w:t xml:space="preserve"> </w:t>
      </w:r>
      <w:r>
        <w:t xml:space="preserve">investment in regional research centers—a strategic alignment I am eager to leverage.</w:t>
      </w:r>
    </w:p>
    <w:bookmarkEnd w:id="24"/>
    <w:bookmarkStart w:id="25" w:name="Xa5f99e5fd1df71e5df49fa6ebf03c11ddfbd515"/>
    <w:p>
      <w:pPr>
        <w:pStyle w:val="Heading2"/>
      </w:pPr>
      <w:r>
        <w:t xml:space="preserve">Conclusion: A Promise to Marseille’s Academic Future</w:t>
      </w:r>
    </w:p>
    <w:p>
      <w:pPr>
        <w:pStyle w:val="FirstParagraph"/>
      </w:pPr>
      <w:r>
        <w:t xml:space="preserve">Marseille is not merely a destination for my career; it is the dynamic, living context where my research can flourish with purpose. France’s academic tradition of *savoir-faire*—blending intellectual depth with civic engagement—resonates profoundly with my identity as an Academic Researcher. My proposed work embodies this ethos: rigorous, collaborative, and rooted in the Mediterranean reality that shapes our shared future. I am prepared to immerse myself fully in Marseille’s academic life through language acquisition (I am currently completing advanced French coursework at Alliance Française) and active participation in local cultural initiatives like the</w:t>
      </w:r>
      <w:r>
        <w:t xml:space="preserve"> </w:t>
      </w:r>
      <w:r>
        <w:rPr>
          <w:iCs/>
          <w:i/>
        </w:rPr>
        <w:t xml:space="preserve">Biennale des Antipodes</w:t>
      </w:r>
      <w:r>
        <w:t xml:space="preserve">. To contribute meaningfully to Marseille’s scientific legacy, I bring not only technical expertise but a steadfast commitment to building bridges—between disciplines, between academia and communities, and between France’s intellectual heritage and the urgent challenges of our time. I seek not just a position in France, but a partnership with Marseille’s research community to co-create knowledge that serves humanity. This is why my Statement of Purpose culminates in an earnest invitation: let us advance discovery together in this extraordinary city.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Marseille</dc:title>
  <dc:creator/>
  <dc:language>en</dc:language>
  <cp:keywords/>
  <dcterms:created xsi:type="dcterms:W3CDTF">2025-12-12T13:20:23Z</dcterms:created>
  <dcterms:modified xsi:type="dcterms:W3CDTF">2025-12-12T13:20:23Z</dcterms:modified>
</cp:coreProperties>
</file>

<file path=docProps/custom.xml><?xml version="1.0" encoding="utf-8"?>
<Properties xmlns="http://schemas.openxmlformats.org/officeDocument/2006/custom-properties" xmlns:vt="http://schemas.openxmlformats.org/officeDocument/2006/docPropsVTypes"/>
</file>