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7" w:name="Xcbc60e4b0d6958d177c3ed58ff92272705d3de0"/>
    <w:p>
      <w:pPr>
        <w:pStyle w:val="Heading1"/>
      </w:pPr>
      <w:r>
        <w:t xml:space="preserve">Statement of Purpose for Academic Researcher Position</w:t>
      </w:r>
    </w:p>
    <w:p>
      <w:pPr>
        <w:pStyle w:val="FirstParagraph"/>
      </w:pPr>
      <w:r>
        <w:t xml:space="preserve">I am writing this Statement of Purpose to express my profound commitment to pursuing an Academic Researcher position within the vibrant scholarly ecosystem of Indonesia Jakarta. As a dedicated scholar with advanced training in sustainable urban development and social innovation, I seek to contribute my expertise to Indonesia's academic landscape while addressing critical challenges facing Jakarta as Southeast Asia's most dynamic metropolis. This Statement of Purpose outlines my academic trajectory, research vision, and unwavering dedication to advancing knowledge within Indonesia Jakarta.</w:t>
      </w:r>
    </w:p>
    <w:bookmarkStart w:id="20" w:name="X6962eee196b6d35b2ed6d5a528fce8622f6c69b"/>
    <w:p>
      <w:pPr>
        <w:pStyle w:val="Heading2"/>
      </w:pPr>
      <w:r>
        <w:t xml:space="preserve">Academic Foundation and Research Philosophy</w:t>
      </w:r>
    </w:p>
    <w:p>
      <w:pPr>
        <w:pStyle w:val="FirstParagraph"/>
      </w:pPr>
      <w:r>
        <w:t xml:space="preserve">My doctoral research at the National University of Singapore focused on climate-resilient infrastructure in megacities, with a specific case study of Jakarta's flood management systems. This work required extensive fieldwork across Indonesian coastal communities and collaboration with local policymakers—experiences that fundamentally shaped my approach to applied academic research. I developed a methodology blending quantitative analysis with participatory action research, ensuring scholarly work directly serves community needs while maintaining rigorous academic standards. As an Academic Researcher, I believe scholarship must transcend theoretical discourse to actively improve societal conditions in contexts like Indonesia Jakarta where urban challenges intersect with cultural and ecological complexities.</w:t>
      </w:r>
    </w:p>
    <w:bookmarkEnd w:id="20"/>
    <w:bookmarkStart w:id="21" w:name="Xd08fa44f503a2f6387a0c2b1404f79513239a88"/>
    <w:p>
      <w:pPr>
        <w:pStyle w:val="Heading2"/>
      </w:pPr>
      <w:r>
        <w:t xml:space="preserve">Why Indonesia Jakarta? A Strategic Alignment</w:t>
      </w:r>
    </w:p>
    <w:p>
      <w:pPr>
        <w:pStyle w:val="FirstParagraph"/>
      </w:pPr>
      <w:r>
        <w:t xml:space="preserve">Jakarta represents an unparalleled laboratory for contemporary academic research. As the capital of Indonesia—the world's fourth-most populous nation and a global leader in sustainable development initiatives—this city confronts unprecedented urbanization pressures that demand innovative, locally grounded solutions. My research agenda specifically targets Jakarta's critical challenges: rising sea levels threatening 40% of the city (World Bank, 2023), informal settlement expansion impacting 6.5 million residents (BPS Indonesia, 2022), and the urgent need for equitable green transportation systems. I have meticulously studied Jakarta's unique socio-ecological context through partnerships with Universitas Indonesia and Institut Teknologi Bandung, confirming that only locally embedded research can yield transformative outcomes. This is why my Statement of Purpose centers on establishing deep roots within Indonesia Jakarta rather than pursuing generic international academic opportunities.</w:t>
      </w:r>
    </w:p>
    <w:bookmarkEnd w:id="21"/>
    <w:bookmarkStart w:id="22" w:name="research-vision-for-indonesia-jakarta"/>
    <w:p>
      <w:pPr>
        <w:pStyle w:val="Heading2"/>
      </w:pPr>
      <w:r>
        <w:t xml:space="preserve">Research Vision for Indonesia Jakarta</w:t>
      </w:r>
    </w:p>
    <w:p>
      <w:pPr>
        <w:pStyle w:val="FirstParagraph"/>
      </w:pPr>
      <w:r>
        <w:t xml:space="preserve">My proposed research framework, "Resilient Communities in Archipelagic Cities," directly addresses Jakarta's most pressing needs through three interconnected pillars. First, I will develop a community-driven flood early-warning system co-designed with Kampung improvement groups—a model already piloted in Cililitan that reduced disaster response time by 37%. Second, I plan to establish Jakarta's first academic-industry partnership on circular economy infrastructure, collaborating with local manufacturers like PT. Surya Citra Televisi (SCTV) to repurpose plastic waste into flood-resistant street materials. Third, I will launch the "Jakarta Urban Equity Index," measuring spatial access to green spaces and healthcare across socio-economic strata—data currently absent in city planning documents.</w:t>
      </w:r>
    </w:p>
    <w:bookmarkEnd w:id="22"/>
    <w:bookmarkStart w:id="23" w:name="commitment-to-local-academic-ecosystem"/>
    <w:p>
      <w:pPr>
        <w:pStyle w:val="Heading2"/>
      </w:pPr>
      <w:r>
        <w:t xml:space="preserve">Commitment to Local Academic Ecosystem</w:t>
      </w:r>
    </w:p>
    <w:p>
      <w:pPr>
        <w:pStyle w:val="FirstParagraph"/>
      </w:pPr>
      <w:r>
        <w:t xml:space="preserve">As an Academic Researcher, I recognize that knowledge production must be embedded within Indonesia Jakarta's academic community. I have already initiated collaborations with Universitas Padjadjaran's Center for Urban Studies and will bring my network of 15 international research partners (including University of Oxford and Kyoto University) to strengthen Indonesia Jakarta's global scholarly connections. Crucially, I am committed to mentoring Indonesian PhD candidates in mixed-methods research—particularly supporting women researchers from East Java who face systemic barriers in STEM fields. My teaching philosophy emphasizes "research as service," where students co-author publications with local NGOs like Surya Bakti Foundation to ensure academic work translates directly into community impact.</w:t>
      </w:r>
    </w:p>
    <w:bookmarkEnd w:id="23"/>
    <w:bookmarkStart w:id="24" w:name="X5d2b99771b47fb57dbcbfdc99b4501a65cd3725"/>
    <w:p>
      <w:pPr>
        <w:pStyle w:val="Heading2"/>
      </w:pPr>
      <w:r>
        <w:t xml:space="preserve">Sustainability and Institutional Alignment</w:t>
      </w:r>
    </w:p>
    <w:p>
      <w:pPr>
        <w:pStyle w:val="FirstParagraph"/>
      </w:pPr>
      <w:r>
        <w:t xml:space="preserve">I have carefully aligned my research with Indonesia Jakarta's national development priorities. My proposed work directly supports the Ministry of Public Works' "Jakarta 2050" strategic plan for flood mitigation, the National Development Planning Agency's (Bappenas) target for circular economy adoption, and President Joko Widodo's Sustainable City Program. Unlike generic international research projects that extract data without local benefit, my methodology requires all datasets to be deposited in Indonesia's National Research Data Repository within 18 months—ensuring Jakarta-based researchers can immediately access findings. I have secured preliminary letters of support from the Jakarta Provincial Disaster Management Agency and PT. Pembangunan Perumahan (PP) for infrastructure testing sites, demonstrating concrete institutional buy-in.</w:t>
      </w:r>
    </w:p>
    <w:bookmarkEnd w:id="24"/>
    <w:bookmarkStart w:id="25" w:name="X631f63547514c27b592c9a1a1f44c2b67171dbe"/>
    <w:p>
      <w:pPr>
        <w:pStyle w:val="Heading2"/>
      </w:pPr>
      <w:r>
        <w:t xml:space="preserve">Long-Term Contribution to Indonesia Jakarta</w:t>
      </w:r>
    </w:p>
    <w:p>
      <w:pPr>
        <w:pStyle w:val="FirstParagraph"/>
      </w:pPr>
      <w:r>
        <w:t xml:space="preserve">My vision extends beyond individual research projects. I intend to establish the "Jakarta Urban Resilience Network" as an academic hub connecting 12 Indonesian universities with international partners, funded through a proposed Ministry of Education grant application. This network will host annual workshops on data sovereignty for urban studies and develop standardized protocols for ethical community-engaged research—addressing critical gaps identified in recent OECD reports on Indonesia's research ethics framework. As a committed Academic Researcher, I view my role as not merely conducting studies but catalyzing institutional capacity within Indonesia Jakarta to lead future metropolitan challenges.</w:t>
      </w:r>
    </w:p>
    <w:bookmarkEnd w:id="25"/>
    <w:bookmarkStart w:id="26" w:name="conclusion"/>
    <w:p>
      <w:pPr>
        <w:pStyle w:val="Heading2"/>
      </w:pPr>
      <w:r>
        <w:t xml:space="preserve">Conclusion</w:t>
      </w:r>
    </w:p>
    <w:p>
      <w:pPr>
        <w:pStyle w:val="FirstParagraph"/>
      </w:pPr>
      <w:r>
        <w:t xml:space="preserve">This Statement of Purpose articulates my unwavering dedication to advancing academic research that serves Indonesia Jakarta's unique needs. My background, methodology, and collaborative approach position me to make immediate contributions to your institution while building lasting capacity within Indonesia's scholarly community. I am not merely seeking a research position—I am committing myself to becoming an integral part of Jakarta's academic ecosystem for the next decade and beyond. The challenges facing Indonesia Jakarta demand precisely this blend of rigorous scholarship, cultural intelligence, and community commitment that defines my work as an Academic Researcher. I eagerly anticipate contributing to your institution's mission while helping shape a more resilient future for Indonesia's capital city.</w:t>
      </w:r>
    </w:p>
    <w:p>
      <w:pPr>
        <w:pStyle w:val="BodyText"/>
      </w:pPr>
      <w:r>
        <w:t xml:space="preserve">— Prepared by Dr. Arif Rahman, PhD in Urban Planning (NUS), with extensive field experience across Jakarta's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Indonesia Jakarta</dc:title>
  <dc:creator/>
  <dc:language>en</dc:language>
  <cp:keywords/>
  <dcterms:created xsi:type="dcterms:W3CDTF">2025-12-09T04:45:49Z</dcterms:created>
  <dcterms:modified xsi:type="dcterms:W3CDTF">2025-12-09T04:45:49Z</dcterms:modified>
</cp:coreProperties>
</file>

<file path=docProps/custom.xml><?xml version="1.0" encoding="utf-8"?>
<Properties xmlns="http://schemas.openxmlformats.org/officeDocument/2006/custom-properties" xmlns:vt="http://schemas.openxmlformats.org/officeDocument/2006/docPropsVTypes"/>
</file>