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811a51f0a962f3eea1f6310a50550fbce24de77"/>
    <w:p>
      <w:pPr>
        <w:pStyle w:val="Heading1"/>
      </w:pPr>
      <w:r>
        <w:t xml:space="preserve">Statement of Purpose: Pursuing an Academic Researcher Role in Ivory Coast Abidjan</w:t>
      </w:r>
    </w:p>
    <w:p>
      <w:pPr>
        <w:pStyle w:val="FirstParagraph"/>
      </w:pPr>
      <w:r>
        <w:t xml:space="preserve">As an accomplished academic researcher with a decade of experience spanning tropical agricultural systems, sustainable development, and socio-economic resilience in West Africa, I submit this Statement of Purpose to express my profound commitment to contributing to the research ecosystem at the heart of Ivory Coast's intellectual and economic advancement—Abidjan. My professional trajectory has been meticulously aligned with addressing complex challenges facing emerging economies, particularly those prevalent in Côte d'Ivoire, where Abidjan stands as a pivotal hub for regional knowledge production. This document articulates my academic foundation, research vision, and unwavering dedication to advancing scholarly excellence within the unique context of Ivory Coast Abidjan.</w:t>
      </w:r>
    </w:p>
    <w:bookmarkStart w:id="20" w:name="Xc56f7a9c024faa0076107b98e432c2defb7d9ea"/>
    <w:p>
      <w:pPr>
        <w:pStyle w:val="Heading2"/>
      </w:pPr>
      <w:r>
        <w:t xml:space="preserve">Academic Foundation and Research Trajectory</w:t>
      </w:r>
    </w:p>
    <w:p>
      <w:pPr>
        <w:pStyle w:val="FirstParagraph"/>
      </w:pPr>
      <w:r>
        <w:t xml:space="preserve">My doctoral research at the University of Ghana focused on climate-resilient crop systems in West Africa, a project directly relevant to Côte d'Ivoire's status as the world's largest cocoa producer facing intensifying climate pressures. This work, supported by a Fulbright Fellowship and published in *Agricultural Systems* (2021), established my methodological rigor in mixed-methods research—combining satellite data analysis with community-based participatory approaches. Subsequently, as a Postdoctoral Research Fellow at the International Institute of Tropical Agriculture (IITA) headquarters in Ibadan, Nigeria, I led a multi-country study on post-harvest losses affecting smallholder farmers across ECOWAS nations. This experience honed my ability to navigate complex regional research networks and secure competitive funding from organizations like the CGIAR Research Program on Climate Change, Agriculture and Food Security (CCAFS). My scholarly output—15 peer-reviewed articles in high-impact journals—and my commitment to translating academic insights into actionable policy recommendations directly align with the mission of Ivory Coast's leading research institutions.</w:t>
      </w:r>
    </w:p>
    <w:bookmarkEnd w:id="20"/>
    <w:bookmarkStart w:id="21" w:name="Xbd3f75deb00ec8b0c76bd8b784ab2a52b288838"/>
    <w:p>
      <w:pPr>
        <w:pStyle w:val="Heading2"/>
      </w:pPr>
      <w:r>
        <w:t xml:space="preserve">Research Vision: Addressing Critical Needs in Ivory Coast</w:t>
      </w:r>
    </w:p>
    <w:p>
      <w:pPr>
        <w:pStyle w:val="FirstParagraph"/>
      </w:pPr>
      <w:r>
        <w:t xml:space="preserve">I envision my role as an Academic Researcher at Abidjan-based institutions as a catalyst for locally driven solutions to two interconnected priorities shaping Côte d'Ivoire's future: (1) sustainable intensification of agriculture to secure food systems amid climate volatility, and (2) the integration of digital innovation into rural livelihoods. Specifically, I propose a 5-year research initiative titled "Digital Green Corridors for Smallholder Resilience in Côte d'Ivoire," designed to develop low-cost mobile platforms connecting farmers in central cocoa-growing regions with real-time market data, climate advisories, and financial services. This project responds directly to the Ivorian government's National Agricultural Investment Plan (2021-2030), which prioritizes technological adoption for 75% of smallholders by 2030. My prior work with farmers in Ghana’s Ashanti Region provides a validated framework I will adapt to Côte d'Ivoire's distinct agro-ecological zones, ensuring cultural and economic relevance. Crucially, this research will be co-designed with communities—avoiding the pitfalls of externally imposed solutions—through structured engagement with organizations like the Association des Producteurs de Cacao de Côte d’Ivoire (APCI).</w:t>
      </w:r>
    </w:p>
    <w:bookmarkEnd w:id="21"/>
    <w:bookmarkStart w:id="22" w:name="X8bc971a73e479da72ccb49857c247f99acfb070"/>
    <w:p>
      <w:pPr>
        <w:pStyle w:val="Heading2"/>
      </w:pPr>
      <w:r>
        <w:t xml:space="preserve">Why Abidjan? Strategic Alignment with Ivory Coast's Research Ecosystem</w:t>
      </w:r>
    </w:p>
    <w:p>
      <w:pPr>
        <w:pStyle w:val="FirstParagraph"/>
      </w:pPr>
      <w:r>
        <w:t xml:space="preserve">Abidjan is not merely a location for my research; it is the indispensable nexus where Ivory Coast’s ambitions for knowledge-led development converge. As Africa’s second-largest economy and the economic capital of West Africa, Abidjan hosts critical institutions including Université Félix Houphouët-Boigny (UHB), Institut National Polytechnique Félix Houphouët-Boigny (INP-HB), and the Centre Suisse de Recherches Scientifiques en Côte d’Ivoire (CSRS). The city’s strategic position as a hub for ECOWAS, UN Economic Commission for Africa, and numerous international NGOs creates an unparalleled environment for collaborative research with immediate policy impact. I have already initiated dialogue with UHB's Department of Agricultural Economics to explore joint grant proposals under their new "Innovation for Sustainable Development" call. Moreover, Abidjan’s vibrant academic community—evident in its annual International Conference on Agriculture and Development (ICAD)—provides the dynamic intellectual ecosystem necessary to refine my work through constant peer exchange. Choosing Abidjan means committing to embedded scholarship that serves not only Côte d'Ivoire but also the wider Sahel and West African region.</w:t>
      </w:r>
    </w:p>
    <w:bookmarkEnd w:id="22"/>
    <w:bookmarkStart w:id="23" w:name="X304d33fd024e69036ec70bef2f878cd3fc7bc12"/>
    <w:p>
      <w:pPr>
        <w:pStyle w:val="Heading2"/>
      </w:pPr>
      <w:r>
        <w:t xml:space="preserve">Contribution to Ivory Coast's Academic and Socioeconomic Landscape</w:t>
      </w:r>
    </w:p>
    <w:p>
      <w:pPr>
        <w:pStyle w:val="FirstParagraph"/>
      </w:pPr>
      <w:r>
        <w:t xml:space="preserve">Beyond my research agenda, I am equally committed to strengthening Ivory Coast’s academic infrastructure as a dedicated Academic Researcher. I will actively mentor graduate students in research design and data literacy—addressing a critical gap identified by the Ministry of Higher Education—and facilitate workshops on grant writing for early-career researchers at UHB and INP-HB. My experience building the "African Food Systems Network" (AFSN) across 12 West African universities will enable me to establish similar collaborations in Abidjan, fostering regional data-sharing protocols that overcome current fragmentation in agricultural research. Furthermore, I will ensure all my work is disseminated through accessible channels: policy briefs for the Ministry of Agriculture, radio programs via Radio Côte d'Ivoire (a key medium for rural audiences), and open-access repositories hosted at Abidjan institutions. This holistic approach—spanning pure research, capacity building, and community engagement—ensures my work generates tangible societal returns aligned with Ivory Coast’s Vision 2030 goals.</w:t>
      </w:r>
    </w:p>
    <w:bookmarkEnd w:id="23"/>
    <w:bookmarkStart w:id="24" w:name="Xad75b724257a8c7831673c0efa7d3e9f9312874"/>
    <w:p>
      <w:pPr>
        <w:pStyle w:val="Heading2"/>
      </w:pPr>
      <w:r>
        <w:t xml:space="preserve">Conclusion: A Lifelong Commitment to Ivory Coast's Future</w:t>
      </w:r>
    </w:p>
    <w:p>
      <w:pPr>
        <w:pStyle w:val="FirstParagraph"/>
      </w:pPr>
      <w:r>
        <w:t xml:space="preserve">Ivory Coast Abidjan represents the optimal terrain for an Academic Researcher dedicated to transformative, contextually grounded scholarship. My background equips me not just to conduct research, but to build enduring partnerships that elevate Côte d'Ivoire’s standing in global knowledge networks while addressing its most pressing challenges. I have observed how Ivory Coast's strategic investments in research—such as the recent establishment of the National Agency for Scientific Research (ANRES)—create fertile ground for impactful work. My proposed research on digital agricultural systems directly supports these national priorities, offering scalable models that could reduce post-harvest losses by an estimated 30% in target regions. I am prepared to bring my technical expertise, collaborative spirit, and deep respect for Ivory Coast’s socio-cultural landscape to contribute meaningfully from day one. Abidjan is not just a destination; it is the epicenter where my professional purpose converges with the nation’s aspirations for sustainable prosperity. I seek not merely a position, but an enduring partnership in advancing Ivory Coast as a beacon of innovative research in Africa.</w:t>
      </w:r>
    </w:p>
    <w:p>
      <w:pPr>
        <w:pStyle w:val="BodyText"/>
      </w:pPr>
      <w:r>
        <w:t xml:space="preserve">My commitment to this mission transcends academic pursuit; it embodies a promise to Ivory Coast. With my extensive experience, proven research capabilities, and unwavering focus on locally relevant solutions, I am confident I will make significant contributions as an Academic Researcher within Abidjan’s dynamic intellectual landscape. I eagerly anticipate the opportunity to collaborate with Ivorian scholars and institutions to build a more resilient, knowledge-driven future for our shared continent.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 Ivory Coast Abidjan</dc:title>
  <dc:creator/>
  <dc:language>en</dc:language>
  <cp:keywords/>
  <dcterms:created xsi:type="dcterms:W3CDTF">2026-07-23T12:31:11Z</dcterms:created>
  <dcterms:modified xsi:type="dcterms:W3CDTF">2026-07-23T12:31:11Z</dcterms:modified>
</cp:coreProperties>
</file>

<file path=docProps/custom.xml><?xml version="1.0" encoding="utf-8"?>
<Properties xmlns="http://schemas.openxmlformats.org/officeDocument/2006/custom-properties" xmlns:vt="http://schemas.openxmlformats.org/officeDocument/2006/docPropsVTypes"/>
</file>