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c53f0552e03ff36de070f9ce0bbe2b2fdfab9c3"/>
    <w:p>
      <w:pPr>
        <w:pStyle w:val="Heading1"/>
      </w:pPr>
      <w:r>
        <w:t xml:space="preserve">Statement of Purpose: Pursuing Academic Research Excellence in Japan Osaka</w:t>
      </w:r>
    </w:p>
    <w:p>
      <w:pPr>
        <w:pStyle w:val="FirstParagraph"/>
      </w:pPr>
      <w:r>
        <w:t xml:space="preserve">The following Statement of Purpose articulates my profound commitment to academic research and my strategic alignment with the dynamic research ecosystem of Japan Osaka. As an aspiring Academic Researcher, I seek to contribute to the cutting-edge scientific advancements flourishing within Osaka's world-class institutions while immersing myself in Japan's unparalleled culture of precision and innovation. This document serves as both a roadmap of my scholarly journey and a testament to my readiness for this pivotal academic endeavor.</w:t>
      </w:r>
    </w:p>
    <w:bookmarkStart w:id="20" w:name="Xa014d537b4507f12b64a58915f17185b653922b"/>
    <w:p>
      <w:pPr>
        <w:pStyle w:val="Heading2"/>
      </w:pPr>
      <w:r>
        <w:t xml:space="preserve">Foundational Academic Journey and Research Identity</w:t>
      </w:r>
    </w:p>
    <w:p>
      <w:pPr>
        <w:pStyle w:val="FirstParagraph"/>
      </w:pPr>
      <w:r>
        <w:t xml:space="preserve">My academic trajectory has been meticulously forged through rigorous training in computational biology at Kyoto University, where I earned my Ph.D. with honors. My doctoral research on machine learning applications in genomic sequence analysis established me as a methodological innovator, resulting in three first-author publications in Nature Communications and Bioinformatics. However, it was during a collaborative exchange at Osaka University's Center for Information Biology that my vision crystallized: to merge artificial intelligence with biomedical sciences within Japan's unique academic environment. This experience revealed Osaka not merely as a city of technological prowess but as a vibrant intellectual hub where interdisciplinary collaboration is institutionalized rather than theoretical.</w:t>
      </w:r>
    </w:p>
    <w:p>
      <w:pPr>
        <w:pStyle w:val="BodyText"/>
      </w:pPr>
      <w:r>
        <w:t xml:space="preserve">My research philosophy centers on translating theoretical algorithms into real-world healthcare solutions – a mission that resonates deeply with Osaka's strategic focus on "Osaka Innovation City." During my master's studies, I developed an AI model predicting drug resistance patterns in tuberculosis patients, a project later adopted by the National Institute of Infectious Diseases. This work underscored for me the critical importance of contextualizing research within local health challenges – a principle that defines my approach as an Academic Researcher seeking to serve Japan Osaka's scientific community.</w:t>
      </w:r>
    </w:p>
    <w:bookmarkEnd w:id="20"/>
    <w:bookmarkStart w:id="21" w:name="Xa82cde004f14cd657caf023393be1d57395a0f1"/>
    <w:p>
      <w:pPr>
        <w:pStyle w:val="Heading2"/>
      </w:pPr>
      <w:r>
        <w:t xml:space="preserve">Why Japan Osaka: The Convergence of Culture and Scholarship</w:t>
      </w:r>
    </w:p>
    <w:p>
      <w:pPr>
        <w:pStyle w:val="FirstParagraph"/>
      </w:pPr>
      <w:r>
        <w:t xml:space="preserve">My decision to pursue this career path in Japan Osaka stems from understanding the city's distinctive research ecosystem. Unlike Tokyo's cosmopolitan intensity, Osaka offers an ideal balance: proximity to Kansai Science City with its 15 national research institutes, yet maintaining a collaborative community spirit that values open knowledge sharing. I've studied the strategic initiatives of institutions like Osaka University's Institute for Advanced Study and RIKEN Center for Biosystems Dynamics Research – both actively recruiting researchers who can bridge computational science and medical applications.</w:t>
      </w:r>
    </w:p>
    <w:p>
      <w:pPr>
        <w:pStyle w:val="BodyText"/>
      </w:pPr>
      <w:r>
        <w:t xml:space="preserve">Crucially, Japan Osaka represents more than academic opportunity; it embodies a cultural ethos I seek to embody. The concept of "kaizen" (continuous improvement) permeates Osaka's research culture, where incremental yet systematic advancements are celebrated. Having participated in a summer program at Osaka Prefecture University, I witnessed how researchers from diverse backgrounds co-created solutions – an environment that mirrors my belief that world-changing discoveries emerge from respectful intellectual exchange. This commitment to collective progress aligns perfectly with my aspiration to become an Academic Researcher who elevates the entire research community.</w:t>
      </w:r>
    </w:p>
    <w:bookmarkEnd w:id="21"/>
    <w:bookmarkStart w:id="22" w:name="X65197dfed8161598e6be17ef37aacf21fd66003"/>
    <w:p>
      <w:pPr>
        <w:pStyle w:val="Heading2"/>
      </w:pPr>
      <w:r>
        <w:t xml:space="preserve">Research Vision for Osaka's Scientific Landscape</w:t>
      </w:r>
    </w:p>
    <w:p>
      <w:pPr>
        <w:pStyle w:val="FirstParagraph"/>
      </w:pPr>
      <w:r>
        <w:t xml:space="preserve">My proposed research agenda centers on developing explainable AI frameworks for early disease detection in aging populations – a critical priority as Japan faces its demographic shift. I envision establishing a cross-institutional lab within Osaka that integrates data science with geriatric medicine, leveraging partnerships with Osaka's National Hospital Organization and the Osaka Bioindustry Center. Specifically, I aim to create open-source tools that analyze multimodal health data (genomic, imaging, wearable sensors) while addressing Japan's unique ethical frameworks around medical AI – a consideration absent in Western research models.</w:t>
      </w:r>
    </w:p>
    <w:p>
      <w:pPr>
        <w:pStyle w:val="BodyText"/>
      </w:pPr>
      <w:r>
        <w:t xml:space="preserve">This vision directly responds to Osaka's "Osaka Strategy for Digital Transformation" which prioritizes healthcare innovation. My prior work on federated learning algorithms (published in IEEE Transactions on Pattern Analysis) provides immediate applicability, and I am prepared to collaborate with Osaka University's AI Research Center and the Institute of Scientific and Industrial Research (ISIR) from day one. As an Academic Researcher, I will not merely conduct studies but actively build infrastructure for sustainable research – a philosophy that resonates with Osaka's emphasis on long-term institutional growth over short-term publications.</w:t>
      </w:r>
    </w:p>
    <w:bookmarkEnd w:id="22"/>
    <w:bookmarkStart w:id="23" w:name="X6e5e18b0c584d53980ca66ce845e52a1566a528"/>
    <w:p>
      <w:pPr>
        <w:pStyle w:val="Heading2"/>
      </w:pPr>
      <w:r>
        <w:t xml:space="preserve">Integration into Japan Osaka's Academic Community</w:t>
      </w:r>
    </w:p>
    <w:p>
      <w:pPr>
        <w:pStyle w:val="FirstParagraph"/>
      </w:pPr>
      <w:r>
        <w:t xml:space="preserve">I understand that thriving as an Academic Researcher in Japan requires cultural fluency alongside technical expertise. My two years of intensive Japanese language study (reaching JLPT N1 level) and immersion in Osaka's research culture have prepared me to navigate both academic protocols and community dynamics. I've already established contacts through the Japan Society for the Promotion of Science (JSPS) Fellowship program, connecting with Professor Tetsuya Takahashi at Osaka City University Hospital about integrating AI into their clinical workflows.</w:t>
      </w:r>
    </w:p>
    <w:p>
      <w:pPr>
        <w:pStyle w:val="BodyText"/>
      </w:pPr>
      <w:r>
        <w:t xml:space="preserve">Moreover, I am committed to becoming a cultural bridge. My research group will prioritize cross-cultural knowledge transfer through regular seminars co-hosted with local institutions and by mentoring Japanese graduate students – ensuring that my work contributes to building Osaka's next generation of researchers. This approach reflects the "kizuna" (bonds) culture I've observed in Osaka's labs, where senior researchers actively cultivate talent rather than merely supervising projects.</w:t>
      </w:r>
    </w:p>
    <w:bookmarkEnd w:id="23"/>
    <w:bookmarkStart w:id="24" w:name="future-contributions-and-legacy"/>
    <w:p>
      <w:pPr>
        <w:pStyle w:val="Heading2"/>
      </w:pPr>
      <w:r>
        <w:t xml:space="preserve">Future Contributions and Legacy</w:t>
      </w:r>
    </w:p>
    <w:p>
      <w:pPr>
        <w:pStyle w:val="FirstParagraph"/>
      </w:pPr>
      <w:r>
        <w:t xml:space="preserve">As an Academic Researcher, my ultimate goal extends beyond personal achievement. I envision establishing a regional hub for ethical AI in healthcare within Japan Osaka that attracts global collaborators while remaining deeply rooted in local needs. Within five years, I aim to secure grants from JST (Japan Science and Technology Agency) and collaborate with Osaka's public health authorities to deploy our tools in community health centers. This model – where cutting-edge research serves immediate societal benefit – embodies the ideal of academic contribution I seek.</w:t>
      </w:r>
    </w:p>
    <w:p>
      <w:pPr>
        <w:pStyle w:val="BodyText"/>
      </w:pPr>
      <w:r>
        <w:t xml:space="preserve">My Statement of Purpose concludes with a clear articulation: Japan Osaka is not merely the location for my research, but the essential context that makes it meaningful. The city's harmonious blend of ancient traditions and futuristic innovation creates an unparalleled environment where rigorous scholarship flourishes within a supportive community framework. I am prepared to contribute my technical expertise, cultural sensitivity, and unwavering commitment to collaborative excellence as a dedicated Academic Researcher ready to advance both the institution and Osaka's scientific legacy.</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more than an application – it is a declaration of my readiness to become part of Japan Osaka's research tapestry. Having witnessed firsthand how Osaka University researchers balance meticulous science with human-centered problem-solving, I know this city cultivates the exact environment where transformative work occurs. I am not seeking a position in Japan Osaka; I am committing to building my academic life within its vibrant intellectual community as an Academic Researcher who will honor both the technical rigor and cultural ethos that define this exceptional destination for science. The time for focused, collaborative research is now – and I stand prepared to contribute fully to Osaka's future as a global leader in scientific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Japan Osaka</dc:title>
  <dc:creator/>
  <dc:language>en</dc:language>
  <cp:keywords/>
  <dcterms:created xsi:type="dcterms:W3CDTF">2026-07-24T00:20:26Z</dcterms:created>
  <dcterms:modified xsi:type="dcterms:W3CDTF">2026-07-24T00:20:26Z</dcterms:modified>
</cp:coreProperties>
</file>

<file path=docProps/custom.xml><?xml version="1.0" encoding="utf-8"?>
<Properties xmlns="http://schemas.openxmlformats.org/officeDocument/2006/custom-properties" xmlns:vt="http://schemas.openxmlformats.org/officeDocument/2006/docPropsVTypes"/>
</file>